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070" w:rsidRDefault="00AB59FC" w:rsidP="00700E0D">
      <w:pPr>
        <w:spacing w:before="120"/>
        <w:ind w:left="389" w:firstLine="720"/>
        <w:jc w:val="lowKashida"/>
        <w:rPr>
          <w:rFonts w:cs="Traditional Arabic" w:hint="cs"/>
          <w:sz w:val="36"/>
          <w:szCs w:val="36"/>
          <w:rtl/>
        </w:rPr>
      </w:pPr>
      <w:r>
        <w:rPr>
          <w:rFonts w:cs="Traditional Arabic" w:hint="cs"/>
          <w:noProof/>
          <w:sz w:val="36"/>
          <w:szCs w:val="36"/>
          <w:rtl/>
        </w:rPr>
        <w:pict>
          <v:shapetype id="_x0000_t202" coordsize="21600,21600" o:spt="202" path="m,l,21600r21600,l21600,xe">
            <v:stroke joinstyle="miter"/>
            <v:path gradientshapeok="t" o:connecttype="rect"/>
          </v:shapetype>
          <v:shape id="_x0000_s1028" type="#_x0000_t202" style="position:absolute;left:0;text-align:left;margin-left:297pt;margin-top:-63pt;width:189pt;height:90pt;z-index:251657728" filled="f" stroked="f">
            <v:textbox>
              <w:txbxContent>
                <w:p w:rsidR="00AB59FC" w:rsidRPr="00AB59FC" w:rsidRDefault="00AB59FC" w:rsidP="00AB59FC">
                  <w:pPr>
                    <w:jc w:val="center"/>
                    <w:rPr>
                      <w:rFonts w:cs="AL-Mateen" w:hint="cs"/>
                      <w:sz w:val="44"/>
                      <w:szCs w:val="44"/>
                      <w:rtl/>
                    </w:rPr>
                  </w:pPr>
                  <w:r w:rsidRPr="00AB59FC">
                    <w:rPr>
                      <w:rFonts w:cs="AL-Mateen" w:hint="cs"/>
                      <w:sz w:val="44"/>
                      <w:szCs w:val="44"/>
                      <w:rtl/>
                    </w:rPr>
                    <w:t>الندوة الفقهية الثالثة</w:t>
                  </w:r>
                </w:p>
                <w:p w:rsidR="00AB59FC" w:rsidRPr="00AB59FC" w:rsidRDefault="00AB59FC" w:rsidP="00AB59FC">
                  <w:pPr>
                    <w:spacing w:line="300" w:lineRule="exact"/>
                    <w:jc w:val="center"/>
                    <w:rPr>
                      <w:rFonts w:cs="AL-Mateen" w:hint="cs"/>
                      <w:sz w:val="32"/>
                      <w:szCs w:val="32"/>
                      <w:rtl/>
                    </w:rPr>
                  </w:pPr>
                  <w:r w:rsidRPr="00AB59FC">
                    <w:rPr>
                      <w:rFonts w:cs="AL-Mateen" w:hint="cs"/>
                      <w:sz w:val="32"/>
                      <w:szCs w:val="32"/>
                      <w:rtl/>
                    </w:rPr>
                    <w:t xml:space="preserve">مصرف </w:t>
                  </w:r>
                  <w:r w:rsidR="000950B2" w:rsidRPr="00AB59FC">
                    <w:rPr>
                      <w:rFonts w:cs="AL-Mateen" w:hint="cs"/>
                      <w:sz w:val="32"/>
                      <w:szCs w:val="32"/>
                      <w:rtl/>
                    </w:rPr>
                    <w:t>أبو ظب</w:t>
                  </w:r>
                  <w:r w:rsidR="000950B2" w:rsidRPr="00AB59FC">
                    <w:rPr>
                      <w:rFonts w:cs="AL-Mateen" w:hint="eastAsia"/>
                      <w:sz w:val="32"/>
                      <w:szCs w:val="32"/>
                      <w:rtl/>
                    </w:rPr>
                    <w:t>ي</w:t>
                  </w:r>
                  <w:r w:rsidRPr="00AB59FC">
                    <w:rPr>
                      <w:rFonts w:cs="AL-Mateen" w:hint="cs"/>
                      <w:sz w:val="32"/>
                      <w:szCs w:val="32"/>
                      <w:rtl/>
                    </w:rPr>
                    <w:t xml:space="preserve"> الإسلامي</w:t>
                  </w:r>
                </w:p>
                <w:p w:rsidR="00AB59FC" w:rsidRPr="00AB59FC" w:rsidRDefault="00AB59FC" w:rsidP="00AB59FC">
                  <w:pPr>
                    <w:spacing w:line="300" w:lineRule="exact"/>
                    <w:jc w:val="center"/>
                    <w:rPr>
                      <w:rFonts w:cs="AL-Mateen" w:hint="cs"/>
                      <w:rtl/>
                    </w:rPr>
                  </w:pPr>
                </w:p>
                <w:p w:rsidR="00AB59FC" w:rsidRPr="00AB59FC" w:rsidRDefault="00AB59FC" w:rsidP="00AB59FC">
                  <w:pPr>
                    <w:spacing w:line="300" w:lineRule="exact"/>
                    <w:jc w:val="center"/>
                    <w:rPr>
                      <w:rFonts w:cs="Simplified Arabic" w:hint="cs"/>
                      <w:b/>
                      <w:bCs/>
                      <w:sz w:val="28"/>
                      <w:szCs w:val="28"/>
                    </w:rPr>
                  </w:pPr>
                  <w:r w:rsidRPr="00AB59FC">
                    <w:rPr>
                      <w:rFonts w:cs="Simplified Arabic" w:hint="cs"/>
                      <w:b/>
                      <w:bCs/>
                      <w:sz w:val="28"/>
                      <w:szCs w:val="28"/>
                      <w:rtl/>
                    </w:rPr>
                    <w:t>19 و 20/01/2011م</w:t>
                  </w:r>
                </w:p>
              </w:txbxContent>
            </v:textbox>
            <w10:wrap anchorx="page"/>
          </v:shape>
        </w:pict>
      </w:r>
    </w:p>
    <w:p w:rsidR="00700E0D" w:rsidRDefault="00700E0D" w:rsidP="00700E0D">
      <w:pPr>
        <w:spacing w:before="120"/>
        <w:ind w:left="389" w:firstLine="720"/>
        <w:jc w:val="lowKashida"/>
        <w:rPr>
          <w:rFonts w:cs="Traditional Arabic" w:hint="cs"/>
          <w:sz w:val="36"/>
          <w:szCs w:val="36"/>
          <w:rtl/>
        </w:rPr>
      </w:pPr>
    </w:p>
    <w:p w:rsidR="00700E0D" w:rsidRDefault="00700E0D" w:rsidP="00700E0D">
      <w:pPr>
        <w:spacing w:before="120"/>
        <w:ind w:left="389" w:firstLine="720"/>
        <w:jc w:val="lowKashida"/>
        <w:rPr>
          <w:rFonts w:cs="Traditional Arabic" w:hint="cs"/>
          <w:sz w:val="36"/>
          <w:szCs w:val="36"/>
          <w:rtl/>
        </w:rPr>
      </w:pPr>
    </w:p>
    <w:p w:rsidR="00700E0D" w:rsidRDefault="00700E0D" w:rsidP="00700E0D">
      <w:pPr>
        <w:spacing w:before="120"/>
        <w:ind w:left="389" w:firstLine="720"/>
        <w:jc w:val="lowKashida"/>
        <w:rPr>
          <w:rFonts w:cs="Traditional Arabic" w:hint="cs"/>
          <w:sz w:val="36"/>
          <w:szCs w:val="36"/>
          <w:rtl/>
        </w:rPr>
      </w:pPr>
    </w:p>
    <w:p w:rsidR="00AB59FC" w:rsidRDefault="00AB59FC" w:rsidP="00700E0D">
      <w:pPr>
        <w:spacing w:before="120"/>
        <w:ind w:left="389" w:firstLine="720"/>
        <w:jc w:val="lowKashida"/>
        <w:rPr>
          <w:rFonts w:cs="Traditional Arabic" w:hint="cs"/>
          <w:sz w:val="36"/>
          <w:szCs w:val="36"/>
          <w:rtl/>
        </w:rPr>
      </w:pPr>
    </w:p>
    <w:p w:rsidR="00700E0D" w:rsidRDefault="00700E0D" w:rsidP="00700E0D">
      <w:pPr>
        <w:spacing w:before="120"/>
        <w:ind w:left="389" w:firstLine="720"/>
        <w:jc w:val="lowKashida"/>
        <w:rPr>
          <w:rFonts w:cs="Traditional Arabic" w:hint="cs"/>
          <w:sz w:val="36"/>
          <w:szCs w:val="36"/>
          <w:rtl/>
        </w:rPr>
      </w:pPr>
    </w:p>
    <w:p w:rsidR="00700E0D" w:rsidRPr="00AB59FC" w:rsidRDefault="00AB59FC" w:rsidP="00AB59FC">
      <w:pPr>
        <w:spacing w:before="120"/>
        <w:ind w:left="389" w:hanging="363"/>
        <w:jc w:val="center"/>
        <w:rPr>
          <w:rFonts w:cs="AdvertisingExtraBold" w:hint="cs"/>
          <w:b/>
          <w:bCs/>
          <w:sz w:val="56"/>
          <w:szCs w:val="56"/>
          <w:rtl/>
        </w:rPr>
      </w:pPr>
      <w:r w:rsidRPr="00AB59FC">
        <w:rPr>
          <w:rFonts w:cs="AdvertisingExtraBold" w:hint="cs"/>
          <w:b/>
          <w:bCs/>
          <w:sz w:val="56"/>
          <w:szCs w:val="56"/>
          <w:rtl/>
        </w:rPr>
        <w:t>التمويل بالمشـــاركة</w:t>
      </w:r>
    </w:p>
    <w:p w:rsidR="00AB59FC" w:rsidRPr="00AB59FC" w:rsidRDefault="00AB59FC" w:rsidP="00AB59FC">
      <w:pPr>
        <w:spacing w:before="120"/>
        <w:ind w:left="389" w:hanging="363"/>
        <w:jc w:val="center"/>
        <w:rPr>
          <w:rFonts w:cs="AdvertisingExtraBold" w:hint="cs"/>
          <w:sz w:val="44"/>
          <w:szCs w:val="44"/>
          <w:rtl/>
        </w:rPr>
      </w:pPr>
      <w:r w:rsidRPr="00AB59FC">
        <w:rPr>
          <w:rFonts w:cs="AdvertisingExtraBold" w:hint="cs"/>
          <w:sz w:val="44"/>
          <w:szCs w:val="44"/>
          <w:rtl/>
        </w:rPr>
        <w:t>الآليـات العملية لتطويره</w:t>
      </w:r>
    </w:p>
    <w:p w:rsidR="00700E0D" w:rsidRDefault="00700E0D" w:rsidP="00700E0D">
      <w:pPr>
        <w:spacing w:before="120"/>
        <w:ind w:left="389" w:firstLine="720"/>
        <w:jc w:val="lowKashida"/>
        <w:rPr>
          <w:rFonts w:cs="Traditional Arabic" w:hint="cs"/>
          <w:sz w:val="36"/>
          <w:szCs w:val="36"/>
          <w:rtl/>
        </w:rPr>
      </w:pPr>
    </w:p>
    <w:p w:rsidR="00AB59FC" w:rsidRDefault="00AB59FC" w:rsidP="00700E0D">
      <w:pPr>
        <w:spacing w:before="120"/>
        <w:ind w:left="389" w:firstLine="720"/>
        <w:jc w:val="lowKashida"/>
        <w:rPr>
          <w:rFonts w:cs="Traditional Arabic" w:hint="cs"/>
          <w:sz w:val="36"/>
          <w:szCs w:val="36"/>
          <w:rtl/>
        </w:rPr>
      </w:pPr>
    </w:p>
    <w:p w:rsidR="00AB59FC" w:rsidRDefault="00AB59FC" w:rsidP="00700E0D">
      <w:pPr>
        <w:spacing w:before="120"/>
        <w:ind w:left="389" w:firstLine="720"/>
        <w:jc w:val="lowKashida"/>
        <w:rPr>
          <w:rFonts w:cs="Traditional Arabic" w:hint="cs"/>
          <w:sz w:val="36"/>
          <w:szCs w:val="36"/>
          <w:rtl/>
        </w:rPr>
      </w:pPr>
    </w:p>
    <w:p w:rsidR="00AB59FC" w:rsidRDefault="00AB59FC" w:rsidP="00700E0D">
      <w:pPr>
        <w:spacing w:before="120"/>
        <w:ind w:left="389" w:firstLine="720"/>
        <w:jc w:val="lowKashida"/>
        <w:rPr>
          <w:rFonts w:cs="Traditional Arabic" w:hint="cs"/>
          <w:sz w:val="36"/>
          <w:szCs w:val="36"/>
          <w:rtl/>
        </w:rPr>
      </w:pPr>
    </w:p>
    <w:p w:rsidR="00AB59FC" w:rsidRPr="00AB59FC" w:rsidRDefault="00AB59FC" w:rsidP="00AB59FC">
      <w:pPr>
        <w:spacing w:before="120"/>
        <w:ind w:left="389" w:hanging="363"/>
        <w:jc w:val="center"/>
        <w:rPr>
          <w:rFonts w:cs="AL-Hotham" w:hint="cs"/>
          <w:b/>
          <w:bCs/>
          <w:sz w:val="44"/>
          <w:szCs w:val="44"/>
          <w:rtl/>
        </w:rPr>
      </w:pPr>
      <w:r w:rsidRPr="00AB59FC">
        <w:rPr>
          <w:rFonts w:cs="AL-Hotham" w:hint="cs"/>
          <w:b/>
          <w:bCs/>
          <w:sz w:val="44"/>
          <w:szCs w:val="44"/>
          <w:rtl/>
        </w:rPr>
        <w:t>إعداد</w:t>
      </w:r>
    </w:p>
    <w:p w:rsidR="00AB59FC" w:rsidRPr="00AB59FC" w:rsidRDefault="00AB59FC" w:rsidP="00AB59FC">
      <w:pPr>
        <w:spacing w:before="120"/>
        <w:ind w:left="389" w:hanging="363"/>
        <w:jc w:val="center"/>
        <w:rPr>
          <w:rFonts w:cs="AL-Hotham" w:hint="cs"/>
          <w:b/>
          <w:bCs/>
          <w:sz w:val="44"/>
          <w:szCs w:val="44"/>
          <w:rtl/>
        </w:rPr>
      </w:pPr>
      <w:r w:rsidRPr="00AB59FC">
        <w:rPr>
          <w:rFonts w:cs="AL-Hotham" w:hint="cs"/>
          <w:b/>
          <w:bCs/>
          <w:sz w:val="44"/>
          <w:szCs w:val="44"/>
          <w:rtl/>
        </w:rPr>
        <w:t>د.عبد الستار أبو غدة</w:t>
      </w:r>
    </w:p>
    <w:p w:rsidR="00700E0D" w:rsidRPr="00AB59FC" w:rsidRDefault="00AB59FC" w:rsidP="00AB59FC">
      <w:pPr>
        <w:spacing w:before="120"/>
        <w:ind w:left="389" w:hanging="363"/>
        <w:jc w:val="center"/>
        <w:rPr>
          <w:rFonts w:cs="AL-Hotham" w:hint="cs"/>
          <w:sz w:val="40"/>
          <w:szCs w:val="40"/>
          <w:rtl/>
        </w:rPr>
      </w:pPr>
      <w:r>
        <w:rPr>
          <w:rFonts w:cs="Traditional Arabic"/>
          <w:sz w:val="36"/>
          <w:szCs w:val="36"/>
          <w:rtl/>
        </w:rPr>
        <w:br w:type="page"/>
      </w:r>
      <w:r w:rsidRPr="00AB59FC">
        <w:rPr>
          <w:rFonts w:cs="AL-Hotham" w:hint="cs"/>
          <w:sz w:val="40"/>
          <w:szCs w:val="40"/>
          <w:rtl/>
        </w:rPr>
        <w:lastRenderedPageBreak/>
        <w:t>بسم الله الرحمن الرحيم</w:t>
      </w:r>
    </w:p>
    <w:p w:rsidR="00700E0D" w:rsidRDefault="00700E0D" w:rsidP="00700E0D">
      <w:pPr>
        <w:spacing w:before="120"/>
        <w:ind w:left="389" w:firstLine="720"/>
        <w:jc w:val="lowKashida"/>
        <w:rPr>
          <w:rFonts w:cs="Traditional Arabic" w:hint="cs"/>
          <w:sz w:val="36"/>
          <w:szCs w:val="36"/>
          <w:rtl/>
        </w:rPr>
      </w:pPr>
    </w:p>
    <w:p w:rsidR="00700E0D" w:rsidRDefault="00AB59FC" w:rsidP="00AB59FC">
      <w:pPr>
        <w:spacing w:before="120"/>
        <w:ind w:left="389" w:hanging="3"/>
        <w:jc w:val="center"/>
        <w:rPr>
          <w:rFonts w:cs="Traditional Arabic" w:hint="cs"/>
          <w:sz w:val="36"/>
          <w:szCs w:val="36"/>
          <w:rtl/>
        </w:rPr>
      </w:pPr>
      <w:r>
        <w:rPr>
          <w:rFonts w:cs="Traditional Arabic" w:hint="cs"/>
          <w:sz w:val="36"/>
          <w:szCs w:val="36"/>
          <w:rtl/>
        </w:rPr>
        <w:t>الحمد لله رب العالمين، والصلاة والسلام على سيدنا محمد وآله وصبحه أجمعين</w:t>
      </w:r>
    </w:p>
    <w:p w:rsidR="00700E0D" w:rsidRDefault="00700E0D" w:rsidP="00700E0D">
      <w:pPr>
        <w:spacing w:before="120"/>
        <w:ind w:left="389" w:firstLine="720"/>
        <w:jc w:val="lowKashida"/>
        <w:rPr>
          <w:rFonts w:cs="Traditional Arabic" w:hint="cs"/>
          <w:sz w:val="36"/>
          <w:szCs w:val="36"/>
          <w:rtl/>
        </w:rPr>
      </w:pPr>
    </w:p>
    <w:p w:rsidR="00700E0D" w:rsidRPr="00AB59FC" w:rsidRDefault="00AB59FC" w:rsidP="00AB59FC">
      <w:pPr>
        <w:spacing w:before="120"/>
        <w:ind w:left="389" w:firstLine="720"/>
        <w:jc w:val="center"/>
        <w:rPr>
          <w:rFonts w:cs="AL-Hotham" w:hint="cs"/>
          <w:b/>
          <w:bCs/>
          <w:sz w:val="48"/>
          <w:szCs w:val="48"/>
          <w:rtl/>
        </w:rPr>
      </w:pPr>
      <w:r w:rsidRPr="00AB59FC">
        <w:rPr>
          <w:rFonts w:cs="AL-Hotham" w:hint="cs"/>
          <w:b/>
          <w:bCs/>
          <w:sz w:val="48"/>
          <w:szCs w:val="48"/>
          <w:rtl/>
        </w:rPr>
        <w:t>تمهيد</w:t>
      </w:r>
    </w:p>
    <w:p w:rsidR="00700E0D" w:rsidRDefault="00700E0D" w:rsidP="00700E0D">
      <w:pPr>
        <w:spacing w:before="120"/>
        <w:ind w:left="389" w:firstLine="720"/>
        <w:jc w:val="lowKashida"/>
        <w:rPr>
          <w:rFonts w:cs="Traditional Arabic" w:hint="cs"/>
          <w:sz w:val="36"/>
          <w:szCs w:val="36"/>
          <w:rtl/>
        </w:rPr>
      </w:pPr>
    </w:p>
    <w:p w:rsidR="00700E0D" w:rsidRDefault="00AB59FC" w:rsidP="007D7432">
      <w:pPr>
        <w:spacing w:before="120"/>
        <w:ind w:left="389" w:firstLine="720"/>
        <w:jc w:val="lowKashida"/>
        <w:rPr>
          <w:rFonts w:cs="Traditional Arabic" w:hint="cs"/>
          <w:sz w:val="36"/>
          <w:szCs w:val="36"/>
          <w:rtl/>
        </w:rPr>
      </w:pPr>
      <w:r>
        <w:rPr>
          <w:rFonts w:cs="Traditional Arabic" w:hint="cs"/>
          <w:sz w:val="36"/>
          <w:szCs w:val="36"/>
          <w:rtl/>
        </w:rPr>
        <w:t>هذا البحث المقدم إلى الندوة الفقهية الثا</w:t>
      </w:r>
      <w:r w:rsidR="007D7432">
        <w:rPr>
          <w:rFonts w:cs="Traditional Arabic" w:hint="cs"/>
          <w:sz w:val="36"/>
          <w:szCs w:val="36"/>
          <w:rtl/>
        </w:rPr>
        <w:t>لث</w:t>
      </w:r>
      <w:r>
        <w:rPr>
          <w:rFonts w:cs="Traditional Arabic" w:hint="cs"/>
          <w:sz w:val="36"/>
          <w:szCs w:val="36"/>
          <w:rtl/>
        </w:rPr>
        <w:t>ة لمصرف أبوظبي الإسلامي إسهام في تسليط الضوء على المشاركات بما فيها المضاربة (القراض) لتنشيط استخدامها في تعامل المصارف الإسلامية مع العملاء الذين يملكون الخبرة دون المال ممن قد يواجهون عدم الرغبة القوية في التعامل معهم على أساس المضاربة بسبب من أساءوا قبلهم في تطبيقها فأحدثوا الخوف منها، فحق على أولئك المسيئين إثم من سن سنة سيئة، وعسى أن يكون لمن يعيد الحيوية ـ تنظيرا وتطبيقا ـ إلى هذه الأداة الاستثمارية الهامة ثواب من سن سنة حسنة .</w:t>
      </w:r>
    </w:p>
    <w:p w:rsidR="00AB59FC" w:rsidRDefault="00AB59FC" w:rsidP="00AB59FC">
      <w:pPr>
        <w:spacing w:before="120"/>
        <w:ind w:left="389" w:firstLine="720"/>
        <w:jc w:val="lowKashida"/>
        <w:rPr>
          <w:rFonts w:cs="Traditional Arabic" w:hint="cs"/>
          <w:sz w:val="36"/>
          <w:szCs w:val="36"/>
          <w:rtl/>
        </w:rPr>
      </w:pPr>
      <w:r>
        <w:rPr>
          <w:rFonts w:cs="Traditional Arabic" w:hint="cs"/>
          <w:sz w:val="36"/>
          <w:szCs w:val="36"/>
          <w:rtl/>
        </w:rPr>
        <w:t xml:space="preserve">إن المشاركات </w:t>
      </w:r>
      <w:r w:rsidR="007D7432">
        <w:rPr>
          <w:rFonts w:cs="Traditional Arabic" w:hint="cs"/>
          <w:sz w:val="36"/>
          <w:szCs w:val="36"/>
          <w:rtl/>
        </w:rPr>
        <w:t xml:space="preserve">- </w:t>
      </w:r>
      <w:r>
        <w:rPr>
          <w:rFonts w:cs="Traditional Arabic" w:hint="cs"/>
          <w:sz w:val="36"/>
          <w:szCs w:val="36"/>
          <w:rtl/>
        </w:rPr>
        <w:t>باعتبارها صيغة استثمارية ـ مرغب فيها في الشريعة لأنها تقوم على أساس التعاون وجمع الجهود للاستثمار والتنمية الفردية والاجتماعية، فالشركة تهدف إلى تمكين أصحاب رؤوس الأموال الصغيرة من استثمارها في مجالات واسعة تحقق أرباحاً وفيرة . في حين لو ان كل واحد منهم حاول أن يستثمر ماله على حدة فإنه لا يستطيع أن يطرق المجالات الكبيرة التي تحتاج إلى تمويل ضخم ولها أعباء إدارية وإجرائية وحسابية يعجز عنها الأفراد كما أن رؤوس الأموال الصغيرة لا يمكنها أن تدخل مجالات اقتصادية تنموية مطلوبة للجميع، مثل الصناعات الثقيلة والمشاريع الكبرى .</w:t>
      </w:r>
    </w:p>
    <w:p w:rsidR="00AB59FC" w:rsidRDefault="00AB59FC" w:rsidP="007D7432">
      <w:pPr>
        <w:spacing w:before="120"/>
        <w:ind w:left="389" w:firstLine="720"/>
        <w:jc w:val="lowKashida"/>
        <w:rPr>
          <w:rFonts w:cs="Traditional Arabic" w:hint="cs"/>
          <w:sz w:val="36"/>
          <w:szCs w:val="36"/>
          <w:rtl/>
        </w:rPr>
      </w:pPr>
      <w:r>
        <w:rPr>
          <w:rFonts w:cs="Traditional Arabic" w:hint="cs"/>
          <w:sz w:val="36"/>
          <w:szCs w:val="36"/>
          <w:rtl/>
        </w:rPr>
        <w:lastRenderedPageBreak/>
        <w:t xml:space="preserve">إن أسلوب المشاركات </w:t>
      </w:r>
      <w:r w:rsidR="00B359CC">
        <w:rPr>
          <w:rFonts w:cs="Traditional Arabic" w:hint="cs"/>
          <w:sz w:val="36"/>
          <w:szCs w:val="36"/>
          <w:rtl/>
        </w:rPr>
        <w:t>يعتبر أساسيا</w:t>
      </w:r>
      <w:r w:rsidR="004E5ED0">
        <w:rPr>
          <w:rFonts w:cs="Traditional Arabic" w:hint="cs"/>
          <w:sz w:val="36"/>
          <w:szCs w:val="36"/>
          <w:rtl/>
        </w:rPr>
        <w:t xml:space="preserve"> بالنسبة إلى تطبيقات </w:t>
      </w:r>
      <w:r w:rsidR="008669D4">
        <w:rPr>
          <w:rFonts w:cs="Traditional Arabic" w:hint="cs"/>
          <w:sz w:val="36"/>
          <w:szCs w:val="36"/>
          <w:rtl/>
        </w:rPr>
        <w:t>الاقتصاد الإسلامي في هذا العصر وهي البنوك والمؤسسات المالية الإسلامية لأنها تعتمد على آلية استقطاب الأموال أي</w:t>
      </w:r>
      <w:r w:rsidR="007D7432">
        <w:rPr>
          <w:rFonts w:cs="Traditional Arabic" w:hint="cs"/>
          <w:sz w:val="36"/>
          <w:szCs w:val="36"/>
          <w:rtl/>
        </w:rPr>
        <w:t>اً</w:t>
      </w:r>
      <w:r w:rsidR="008669D4">
        <w:rPr>
          <w:rFonts w:cs="Traditional Arabic" w:hint="cs"/>
          <w:sz w:val="36"/>
          <w:szCs w:val="36"/>
          <w:rtl/>
        </w:rPr>
        <w:t xml:space="preserve"> كان حجمها وتوفير قرص الاستثمار الجماعية بما يمكن أصحاب الخبرات الذين لا يملكون رؤوس أموال أصلا أو أصحاب الأموال المحدودة من استخدام خبراتهم وتطوير إمكاناتهم .</w:t>
      </w:r>
    </w:p>
    <w:p w:rsidR="008669D4" w:rsidRDefault="008669D4" w:rsidP="008669D4">
      <w:pPr>
        <w:spacing w:before="120"/>
        <w:ind w:left="389" w:firstLine="720"/>
        <w:jc w:val="lowKashida"/>
        <w:rPr>
          <w:rFonts w:cs="Traditional Arabic" w:hint="cs"/>
          <w:sz w:val="36"/>
          <w:szCs w:val="36"/>
          <w:rtl/>
        </w:rPr>
      </w:pPr>
      <w:r>
        <w:rPr>
          <w:rFonts w:cs="Traditional Arabic" w:hint="cs"/>
          <w:sz w:val="36"/>
          <w:szCs w:val="36"/>
          <w:rtl/>
        </w:rPr>
        <w:t>ولن أتناول موضوع المضاربة في ذاتها من حيث عقدها ومقوماتها وآثارها وأحكامها فذلك له مقام آخر، والأبحاث فيه ـ بحمد الله ـ كثيرة متنوعة . وجزى الله القائمين على هذه الندوات الفقهية خيراً، وأجزل مثوبتهم، لما يقدمون للفقه الإسلامي من فرص العرض والدراسة والتهيئة الجيدة للتطبيق، والله ولي التوفيق..</w:t>
      </w:r>
    </w:p>
    <w:p w:rsidR="008669D4" w:rsidRPr="008669D4" w:rsidRDefault="008669D4" w:rsidP="008669D4">
      <w:pPr>
        <w:spacing w:before="120"/>
        <w:ind w:left="389" w:hanging="363"/>
        <w:jc w:val="center"/>
        <w:rPr>
          <w:rFonts w:cs="Traditional Arabic" w:hint="cs"/>
          <w:b/>
          <w:bCs/>
          <w:sz w:val="40"/>
          <w:szCs w:val="40"/>
          <w:rtl/>
        </w:rPr>
      </w:pPr>
      <w:r>
        <w:rPr>
          <w:rFonts w:cs="Traditional Arabic"/>
          <w:sz w:val="36"/>
          <w:szCs w:val="36"/>
          <w:rtl/>
        </w:rPr>
        <w:br w:type="page"/>
      </w:r>
      <w:r w:rsidRPr="008669D4">
        <w:rPr>
          <w:rFonts w:cs="Traditional Arabic" w:hint="cs"/>
          <w:b/>
          <w:bCs/>
          <w:sz w:val="40"/>
          <w:szCs w:val="40"/>
          <w:rtl/>
        </w:rPr>
        <w:lastRenderedPageBreak/>
        <w:t>المشاركات المستهدفة بالتفعيل</w:t>
      </w:r>
    </w:p>
    <w:p w:rsidR="00700E0D" w:rsidRDefault="00700E0D" w:rsidP="00700E0D">
      <w:pPr>
        <w:spacing w:before="120"/>
        <w:ind w:left="389" w:firstLine="720"/>
        <w:jc w:val="lowKashida"/>
        <w:rPr>
          <w:rFonts w:cs="Traditional Arabic" w:hint="cs"/>
          <w:sz w:val="36"/>
          <w:szCs w:val="36"/>
          <w:rtl/>
        </w:rPr>
      </w:pPr>
    </w:p>
    <w:p w:rsidR="00700E0D" w:rsidRDefault="008669D4" w:rsidP="00BF0F7F">
      <w:pPr>
        <w:spacing w:before="120"/>
        <w:ind w:left="389" w:firstLine="720"/>
        <w:jc w:val="lowKashida"/>
        <w:rPr>
          <w:rFonts w:cs="Traditional Arabic" w:hint="cs"/>
          <w:sz w:val="36"/>
          <w:szCs w:val="36"/>
          <w:rtl/>
        </w:rPr>
      </w:pPr>
      <w:r>
        <w:rPr>
          <w:rFonts w:cs="Traditional Arabic" w:hint="cs"/>
          <w:sz w:val="36"/>
          <w:szCs w:val="36"/>
          <w:rtl/>
        </w:rPr>
        <w:t>المقصود بالمشاركات هنا</w:t>
      </w:r>
      <w:r w:rsidR="00A37314">
        <w:rPr>
          <w:rFonts w:cs="Traditional Arabic" w:hint="cs"/>
          <w:sz w:val="36"/>
          <w:szCs w:val="36"/>
          <w:rtl/>
        </w:rPr>
        <w:t xml:space="preserve"> شركات العقد أما شركة الملك فهي مجرد حالة شيوع في الملكية، وليس فيها خلط إرادي للأموال، بل يحصل فيها اختلاط غير مقصود من الاستثمار المشترك، ولا</w:t>
      </w:r>
      <w:r w:rsidR="00BF0F7F">
        <w:rPr>
          <w:rFonts w:cs="Traditional Arabic" w:hint="cs"/>
          <w:sz w:val="36"/>
          <w:szCs w:val="36"/>
          <w:rtl/>
        </w:rPr>
        <w:t xml:space="preserve"> </w:t>
      </w:r>
      <w:r w:rsidR="00A37314">
        <w:rPr>
          <w:rFonts w:cs="Traditional Arabic" w:hint="cs"/>
          <w:sz w:val="36"/>
          <w:szCs w:val="36"/>
          <w:rtl/>
        </w:rPr>
        <w:t>تنشأ</w:t>
      </w:r>
      <w:r w:rsidR="00BF0F7F">
        <w:rPr>
          <w:rFonts w:cs="Traditional Arabic" w:hint="cs"/>
          <w:sz w:val="36"/>
          <w:szCs w:val="36"/>
          <w:rtl/>
        </w:rPr>
        <w:t xml:space="preserve"> ب</w:t>
      </w:r>
      <w:r w:rsidR="00A37314">
        <w:rPr>
          <w:rFonts w:cs="Traditional Arabic" w:hint="cs"/>
          <w:sz w:val="36"/>
          <w:szCs w:val="36"/>
          <w:rtl/>
        </w:rPr>
        <w:t>ها وكالة متبادلة بين أطرافها وفي مجلة الأحكام العدلية : الأموال المشتركة</w:t>
      </w:r>
      <w:r w:rsidR="00BF0F7F">
        <w:rPr>
          <w:rFonts w:cs="Traditional Arabic" w:hint="cs"/>
          <w:sz w:val="36"/>
          <w:szCs w:val="36"/>
          <w:rtl/>
        </w:rPr>
        <w:t xml:space="preserve"> شركة ملك تقسم حاصلاته</w:t>
      </w:r>
      <w:r w:rsidR="007D7432">
        <w:rPr>
          <w:rFonts w:cs="Traditional Arabic" w:hint="cs"/>
          <w:sz w:val="36"/>
          <w:szCs w:val="36"/>
          <w:rtl/>
        </w:rPr>
        <w:t>ا</w:t>
      </w:r>
      <w:r w:rsidR="00BF0F7F">
        <w:rPr>
          <w:rFonts w:cs="Traditional Arabic" w:hint="cs"/>
          <w:sz w:val="36"/>
          <w:szCs w:val="36"/>
          <w:rtl/>
        </w:rPr>
        <w:t xml:space="preserve"> بين أصحابها على قدر حصصهم، فإذا شرط أحد الشريكين لنفسه في (الحيوان) المشترك شيئاً زائداً على حصته من لبنه لا يصح .</w:t>
      </w:r>
    </w:p>
    <w:p w:rsidR="00BF0F7F" w:rsidRDefault="00BF0F7F" w:rsidP="00BF0F7F">
      <w:pPr>
        <w:spacing w:before="120"/>
        <w:ind w:left="389" w:firstLine="720"/>
        <w:jc w:val="lowKashida"/>
        <w:rPr>
          <w:rFonts w:cs="Traditional Arabic" w:hint="cs"/>
          <w:sz w:val="36"/>
          <w:szCs w:val="36"/>
          <w:rtl/>
        </w:rPr>
      </w:pPr>
      <w:r>
        <w:rPr>
          <w:rFonts w:cs="Traditional Arabic" w:hint="cs"/>
          <w:sz w:val="36"/>
          <w:szCs w:val="36"/>
          <w:rtl/>
        </w:rPr>
        <w:t>وقد تعرض العلامة الشيخ مصطف</w:t>
      </w:r>
      <w:r w:rsidR="007D7432">
        <w:rPr>
          <w:rFonts w:cs="Traditional Arabic" w:hint="cs"/>
          <w:sz w:val="36"/>
          <w:szCs w:val="36"/>
          <w:rtl/>
        </w:rPr>
        <w:t>ي الزرقا للمقارنة بين شركة العقد</w:t>
      </w:r>
      <w:r>
        <w:rPr>
          <w:rFonts w:cs="Traditional Arabic" w:hint="cs"/>
          <w:sz w:val="36"/>
          <w:szCs w:val="36"/>
          <w:rtl/>
        </w:rPr>
        <w:t xml:space="preserve"> وشركة الملك من الناحية الاقتصادية، وأن شركة العقد هي التي تقوم عليها الفعاليات الاقتصادية، والدخول فيها مطلوب، في حين أن شـركة الملك سبيلها بعد الوقوع فيها ـ على الإنهاء لتسهيل التصرف .</w:t>
      </w:r>
    </w:p>
    <w:p w:rsidR="00BF21F2" w:rsidRDefault="00BF21F2" w:rsidP="00BF0F7F">
      <w:pPr>
        <w:spacing w:before="120"/>
        <w:ind w:left="389" w:firstLine="720"/>
        <w:jc w:val="lowKashida"/>
        <w:rPr>
          <w:rFonts w:cs="Traditional Arabic" w:hint="cs"/>
          <w:sz w:val="36"/>
          <w:szCs w:val="36"/>
          <w:rtl/>
        </w:rPr>
      </w:pPr>
      <w:r>
        <w:rPr>
          <w:rFonts w:cs="Traditional Arabic" w:hint="cs"/>
          <w:sz w:val="36"/>
          <w:szCs w:val="36"/>
          <w:rtl/>
        </w:rPr>
        <w:t>فقال :" شركة العقد نافعة لأن فيها تقوية وتوسيعا للفعالية الاقتصادية، وتعاونا بالمال والعمل على إيجاد القوة اللازمة في كثير من المشروعات الإنتاجية التي يعجز عنها الفرد غالباً .</w:t>
      </w:r>
    </w:p>
    <w:p w:rsidR="00BF21F2" w:rsidRDefault="00BF21F2" w:rsidP="00BF0F7F">
      <w:pPr>
        <w:spacing w:before="120"/>
        <w:ind w:left="389" w:firstLine="720"/>
        <w:jc w:val="lowKashida"/>
        <w:rPr>
          <w:rFonts w:cs="Traditional Arabic" w:hint="cs"/>
          <w:sz w:val="36"/>
          <w:szCs w:val="36"/>
          <w:rtl/>
        </w:rPr>
      </w:pPr>
      <w:r>
        <w:rPr>
          <w:rFonts w:cs="Traditional Arabic" w:hint="cs"/>
          <w:sz w:val="36"/>
          <w:szCs w:val="36"/>
          <w:rtl/>
        </w:rPr>
        <w:t xml:space="preserve">أما شركة الملك فهي قيد معرقل للتصرف، لأن الشريك لا يستطيع أن يتصرف في حصته الشائعة من المال المشترك تصرفاً فعليا يضر بشريكه كاستهلاك العين أو تغيير شكلها ونحو ذلك </w:t>
      </w:r>
      <w:r w:rsidR="008360C3">
        <w:rPr>
          <w:rFonts w:cs="Traditional Arabic" w:hint="cs"/>
          <w:sz w:val="36"/>
          <w:szCs w:val="36"/>
          <w:rtl/>
        </w:rPr>
        <w:t>.</w:t>
      </w:r>
    </w:p>
    <w:p w:rsidR="008360C3" w:rsidRDefault="008360C3" w:rsidP="00BF0F7F">
      <w:pPr>
        <w:spacing w:before="120"/>
        <w:ind w:left="389" w:firstLine="720"/>
        <w:jc w:val="lowKashida"/>
        <w:rPr>
          <w:rFonts w:cs="Traditional Arabic" w:hint="cs"/>
          <w:sz w:val="36"/>
          <w:szCs w:val="36"/>
          <w:rtl/>
        </w:rPr>
      </w:pPr>
      <w:r>
        <w:rPr>
          <w:rFonts w:cs="Traditional Arabic" w:hint="cs"/>
          <w:sz w:val="36"/>
          <w:szCs w:val="36"/>
          <w:rtl/>
        </w:rPr>
        <w:t>ومن ثم شرع في شركة الملك سبيل إزالة الشيوع من الأعيان المالية المشتركة .</w:t>
      </w:r>
    </w:p>
    <w:p w:rsidR="008360C3" w:rsidRDefault="008360C3" w:rsidP="00BF0F7F">
      <w:pPr>
        <w:spacing w:before="120"/>
        <w:ind w:left="389" w:firstLine="720"/>
        <w:jc w:val="lowKashida"/>
        <w:rPr>
          <w:rFonts w:cs="Traditional Arabic" w:hint="cs"/>
          <w:sz w:val="36"/>
          <w:szCs w:val="36"/>
          <w:rtl/>
        </w:rPr>
      </w:pPr>
      <w:r>
        <w:rPr>
          <w:rFonts w:cs="Traditional Arabic" w:hint="cs"/>
          <w:sz w:val="36"/>
          <w:szCs w:val="36"/>
          <w:rtl/>
        </w:rPr>
        <w:t>وإن القسمة هي ذلك الطريق الأساسي شرعاً وقانوناً لإزالة الشيوع من المال المشترك واختصاص كل شريك بمال متميز .</w:t>
      </w:r>
    </w:p>
    <w:p w:rsidR="008360C3" w:rsidRPr="008360C3" w:rsidRDefault="008360C3" w:rsidP="008360C3">
      <w:pPr>
        <w:spacing w:before="120"/>
        <w:jc w:val="center"/>
        <w:rPr>
          <w:rFonts w:cs="Traditional Arabic" w:hint="cs"/>
          <w:b/>
          <w:bCs/>
          <w:sz w:val="40"/>
          <w:szCs w:val="40"/>
          <w:rtl/>
        </w:rPr>
      </w:pPr>
      <w:r>
        <w:rPr>
          <w:rFonts w:cs="Traditional Arabic"/>
          <w:sz w:val="40"/>
          <w:szCs w:val="40"/>
          <w:rtl/>
        </w:rPr>
        <w:br w:type="page"/>
      </w:r>
      <w:r w:rsidRPr="008360C3">
        <w:rPr>
          <w:rFonts w:cs="Traditional Arabic" w:hint="cs"/>
          <w:b/>
          <w:bCs/>
          <w:sz w:val="40"/>
          <w:szCs w:val="40"/>
          <w:rtl/>
        </w:rPr>
        <w:lastRenderedPageBreak/>
        <w:t>أهمية صيغة المشاركات والمضاربة (القراض) في المصارف الإسلامية</w:t>
      </w:r>
    </w:p>
    <w:p w:rsidR="00700E0D" w:rsidRDefault="00700E0D" w:rsidP="00700E0D">
      <w:pPr>
        <w:spacing w:before="120"/>
        <w:ind w:left="389" w:firstLine="720"/>
        <w:jc w:val="lowKashida"/>
        <w:rPr>
          <w:rFonts w:cs="Traditional Arabic" w:hint="cs"/>
          <w:sz w:val="36"/>
          <w:szCs w:val="36"/>
          <w:rtl/>
        </w:rPr>
      </w:pPr>
    </w:p>
    <w:p w:rsidR="00700E0D" w:rsidRDefault="008360C3" w:rsidP="00700E0D">
      <w:pPr>
        <w:spacing w:before="120"/>
        <w:ind w:left="389" w:firstLine="720"/>
        <w:jc w:val="lowKashida"/>
        <w:rPr>
          <w:rFonts w:cs="Traditional Arabic" w:hint="cs"/>
          <w:sz w:val="36"/>
          <w:szCs w:val="36"/>
          <w:rtl/>
        </w:rPr>
      </w:pPr>
      <w:r>
        <w:rPr>
          <w:rFonts w:cs="Traditional Arabic" w:hint="cs"/>
          <w:sz w:val="36"/>
          <w:szCs w:val="36"/>
          <w:rtl/>
        </w:rPr>
        <w:t>إن المشاركات بأنواعها ـ بما فيها المضاربة هي الوسيلة المفضلة لمن يريد أن يسـتثمر ماله بالصورة الشرعية المفضلة دينيا وشرعيا واجتماعيا ففي الحديث القد</w:t>
      </w:r>
      <w:r w:rsidR="007D7432">
        <w:rPr>
          <w:rFonts w:cs="Traditional Arabic" w:hint="cs"/>
          <w:sz w:val="36"/>
          <w:szCs w:val="36"/>
          <w:rtl/>
        </w:rPr>
        <w:t>سي :" أنا ثالث الشريكين ما لم يخ</w:t>
      </w:r>
      <w:r>
        <w:rPr>
          <w:rFonts w:cs="Traditional Arabic" w:hint="cs"/>
          <w:sz w:val="36"/>
          <w:szCs w:val="36"/>
          <w:rtl/>
        </w:rPr>
        <w:t>ن أحدهما صاحبه" ومن المقرر فقهيا أن في المشاركات من المسامحة والترغيب والتيسير ما ليس في غ</w:t>
      </w:r>
      <w:r w:rsidR="00265AFF">
        <w:rPr>
          <w:rFonts w:cs="Traditional Arabic" w:hint="cs"/>
          <w:sz w:val="36"/>
          <w:szCs w:val="36"/>
          <w:rtl/>
        </w:rPr>
        <w:t>ي</w:t>
      </w:r>
      <w:r>
        <w:rPr>
          <w:rFonts w:cs="Traditional Arabic" w:hint="cs"/>
          <w:sz w:val="36"/>
          <w:szCs w:val="36"/>
          <w:rtl/>
        </w:rPr>
        <w:t>ريها، ولا يخفى أن تحقيق المصلحة العامة هو في تكاتف المال والخبرة و(يد الله مع الجماعة) .</w:t>
      </w:r>
    </w:p>
    <w:p w:rsidR="008360C3" w:rsidRDefault="008360C3" w:rsidP="00700E0D">
      <w:pPr>
        <w:spacing w:before="120"/>
        <w:ind w:left="389" w:firstLine="720"/>
        <w:jc w:val="lowKashida"/>
        <w:rPr>
          <w:rFonts w:cs="Traditional Arabic" w:hint="cs"/>
          <w:sz w:val="36"/>
          <w:szCs w:val="36"/>
          <w:rtl/>
        </w:rPr>
      </w:pPr>
      <w:r>
        <w:rPr>
          <w:rFonts w:cs="Traditional Arabic" w:hint="cs"/>
          <w:sz w:val="36"/>
          <w:szCs w:val="36"/>
          <w:rtl/>
        </w:rPr>
        <w:t xml:space="preserve">وإن صيغة ( المضاربة ) أو (القراض) أو (المقاصة) ـ على اختلاف التسميات لدى الفقهاء والمصرفيين ـ هي أهم الصيغ التي قدمها الفقه الإسلامي بديلا أساسيا عن أسلوب المراباة ( التعامل </w:t>
      </w:r>
      <w:r w:rsidR="007D7432">
        <w:rPr>
          <w:rFonts w:cs="Traditional Arabic" w:hint="cs"/>
          <w:sz w:val="36"/>
          <w:szCs w:val="36"/>
          <w:rtl/>
        </w:rPr>
        <w:t>ب</w:t>
      </w:r>
      <w:r>
        <w:rPr>
          <w:rFonts w:cs="Traditional Arabic" w:hint="cs"/>
          <w:sz w:val="36"/>
          <w:szCs w:val="36"/>
          <w:rtl/>
        </w:rPr>
        <w:t>الفوائد الربوية المحرمة ) وعليها يرتكز مبدأ ( المصرف الإسلامي ) .</w:t>
      </w:r>
    </w:p>
    <w:p w:rsidR="008360C3" w:rsidRPr="00B50799" w:rsidRDefault="008360C3" w:rsidP="00B50799">
      <w:pPr>
        <w:spacing w:before="120"/>
        <w:ind w:left="389"/>
        <w:jc w:val="lowKashida"/>
        <w:rPr>
          <w:rFonts w:cs="Traditional Arabic" w:hint="cs"/>
          <w:b/>
          <w:bCs/>
          <w:sz w:val="36"/>
          <w:szCs w:val="36"/>
          <w:rtl/>
        </w:rPr>
      </w:pPr>
      <w:r w:rsidRPr="00B50799">
        <w:rPr>
          <w:rFonts w:cs="Traditional Arabic" w:hint="cs"/>
          <w:b/>
          <w:bCs/>
          <w:sz w:val="36"/>
          <w:szCs w:val="36"/>
          <w:rtl/>
        </w:rPr>
        <w:t>تطبيق المضار</w:t>
      </w:r>
      <w:r w:rsidR="00B50799" w:rsidRPr="00B50799">
        <w:rPr>
          <w:rFonts w:cs="Traditional Arabic" w:hint="cs"/>
          <w:b/>
          <w:bCs/>
          <w:sz w:val="36"/>
          <w:szCs w:val="36"/>
          <w:rtl/>
        </w:rPr>
        <w:t>بة في استقبال الأموال للاستثمار، وفي تشغيل الخبرات المحتاج</w:t>
      </w:r>
      <w:r w:rsidR="00B50799">
        <w:rPr>
          <w:rFonts w:cs="Traditional Arabic" w:hint="cs"/>
          <w:b/>
          <w:bCs/>
          <w:sz w:val="36"/>
          <w:szCs w:val="36"/>
          <w:rtl/>
        </w:rPr>
        <w:t>ة</w:t>
      </w:r>
      <w:r w:rsidR="00B50799" w:rsidRPr="00B50799">
        <w:rPr>
          <w:rFonts w:cs="Traditional Arabic" w:hint="cs"/>
          <w:b/>
          <w:bCs/>
          <w:sz w:val="36"/>
          <w:szCs w:val="36"/>
          <w:rtl/>
        </w:rPr>
        <w:t xml:space="preserve"> للتمويل :</w:t>
      </w:r>
    </w:p>
    <w:p w:rsidR="00700E0D" w:rsidRDefault="00B50799" w:rsidP="00B50799">
      <w:pPr>
        <w:spacing w:before="120"/>
        <w:ind w:left="389" w:firstLine="720"/>
        <w:jc w:val="lowKashida"/>
        <w:rPr>
          <w:rFonts w:cs="Traditional Arabic" w:hint="cs"/>
          <w:sz w:val="36"/>
          <w:szCs w:val="36"/>
          <w:rtl/>
        </w:rPr>
      </w:pPr>
      <w:r>
        <w:rPr>
          <w:rFonts w:cs="Traditional Arabic" w:hint="cs"/>
          <w:sz w:val="36"/>
          <w:szCs w:val="36"/>
          <w:rtl/>
        </w:rPr>
        <w:t>فالمصرف بعد أن يتم تأسيسه من خلال صيغة المشاركة بين المساهمين يزاول أولى مهامه، وهي جذب الأموال بأسلوب المضاربة، حيث يستقبل أموال المستثمرين (أصحاب الودائع الاستثمارية) وهم أرباب المال بالمصطلح الفقهي، ليقوم بالعمل على تثميرها وتنميتها بصفته (المضارب) أو (العامل) بغية الاشتراك في الربح .</w:t>
      </w:r>
    </w:p>
    <w:p w:rsidR="00B50799" w:rsidRDefault="00B50799" w:rsidP="00630A69">
      <w:pPr>
        <w:spacing w:before="120"/>
        <w:ind w:left="389" w:firstLine="720"/>
        <w:jc w:val="lowKashida"/>
        <w:rPr>
          <w:rFonts w:cs="Traditional Arabic" w:hint="cs"/>
          <w:sz w:val="36"/>
          <w:szCs w:val="36"/>
          <w:rtl/>
        </w:rPr>
      </w:pPr>
      <w:r>
        <w:rPr>
          <w:rFonts w:cs="Traditional Arabic" w:hint="cs"/>
          <w:sz w:val="36"/>
          <w:szCs w:val="36"/>
          <w:rtl/>
        </w:rPr>
        <w:t xml:space="preserve">وكان خليقا بالمصارف والمؤسسات المالية الإسلامية، للإغناء التام عن الدور الذي تقوم به المصارف الربوية من اجتذاب الأموال بأسلوب الفائدة الربوية ثم ضخها بالأسلوب نفسه، أن تستخدم أداة المضاربة في البداية وما بعدها، فتوصل الأموال (السيولة) إلى الأيدي الماهرة التي تحتاج إليها، وتدخل في مخاطرة مع هؤلاء العاملين في </w:t>
      </w:r>
      <w:r>
        <w:rPr>
          <w:rFonts w:cs="Traditional Arabic" w:hint="cs"/>
          <w:sz w:val="36"/>
          <w:szCs w:val="36"/>
          <w:rtl/>
        </w:rPr>
        <w:lastRenderedPageBreak/>
        <w:t>استث</w:t>
      </w:r>
      <w:r w:rsidR="00630A69">
        <w:rPr>
          <w:rFonts w:cs="Traditional Arabic" w:hint="cs"/>
          <w:sz w:val="36"/>
          <w:szCs w:val="36"/>
          <w:rtl/>
        </w:rPr>
        <w:t>مار الودائع بصورة شبيهة</w:t>
      </w:r>
      <w:r>
        <w:rPr>
          <w:rFonts w:cs="Traditional Arabic" w:hint="cs"/>
          <w:sz w:val="36"/>
          <w:szCs w:val="36"/>
          <w:rtl/>
        </w:rPr>
        <w:t xml:space="preserve"> بمخاطرة المودعين مع المصارف نفسها، وبذلك تتيح لذوي الخبرات أن يقوموا بدور مماثل فتزيد حصيلة الأرباح ويستفيد المصرف من نتائج جهودهم وآفاق مبادراتهم .</w:t>
      </w:r>
    </w:p>
    <w:p w:rsidR="00B50799" w:rsidRDefault="00B50799" w:rsidP="00DC3E28">
      <w:pPr>
        <w:spacing w:before="120"/>
        <w:ind w:left="389" w:firstLine="720"/>
        <w:jc w:val="lowKashida"/>
        <w:rPr>
          <w:rFonts w:cs="Traditional Arabic" w:hint="cs"/>
          <w:sz w:val="36"/>
          <w:szCs w:val="36"/>
          <w:rtl/>
        </w:rPr>
      </w:pPr>
      <w:r>
        <w:rPr>
          <w:rFonts w:cs="Traditional Arabic" w:hint="cs"/>
          <w:sz w:val="36"/>
          <w:szCs w:val="36"/>
          <w:rtl/>
        </w:rPr>
        <w:t xml:space="preserve">والحقيقة أن قيام المصرف والمؤسسات المالية الإسلامية باستخدام الأدوات الأخرى الأقل مخاطرة </w:t>
      </w:r>
      <w:r w:rsidR="00FA346C">
        <w:rPr>
          <w:rFonts w:cs="Traditional Arabic" w:hint="cs"/>
          <w:sz w:val="36"/>
          <w:szCs w:val="36"/>
          <w:rtl/>
        </w:rPr>
        <w:t xml:space="preserve">والأطوع تحكما في الوسائل والنتائج قد تزامن مع ظروفها المتباينة مع منهج </w:t>
      </w:r>
      <w:r w:rsidR="00630A69">
        <w:rPr>
          <w:rFonts w:cs="Traditional Arabic" w:hint="cs"/>
          <w:sz w:val="36"/>
          <w:szCs w:val="36"/>
          <w:rtl/>
        </w:rPr>
        <w:t>البنوك</w:t>
      </w:r>
      <w:r w:rsidR="00FA346C">
        <w:rPr>
          <w:rFonts w:cs="Traditional Arabic" w:hint="cs"/>
          <w:sz w:val="36"/>
          <w:szCs w:val="36"/>
          <w:rtl/>
        </w:rPr>
        <w:t xml:space="preserve"> التقليدية ومخاوف العمل في أجواء مجهولة، وفضلا عن ذلك فإنه ليس نشازا على دورها الابتدائي الأساسي فإن المضارب ( وهو هنا المصرف) له العمل في استثمار المال بشتى الوجوه المشروعة ما دامت المضاربة مطلقة، فله أن يشتري وأن يبيع، وأن يستأجر وأن يؤجر، وله أن يستخدم الصور المتنوعة للتبايع كالمساومة والمرابحة، وفي كلتا الحالتين لا مناص من منح الأجل ( مع ملاحظة مقابلته ضمنياً بزيادة في الثمن مدمجة به ) فلولا الأجل لما لجأ العميل للمصرف .</w:t>
      </w:r>
    </w:p>
    <w:p w:rsidR="00FA346C" w:rsidRDefault="00FA346C" w:rsidP="00FA346C">
      <w:pPr>
        <w:spacing w:before="120"/>
        <w:ind w:left="389" w:firstLine="720"/>
        <w:jc w:val="lowKashida"/>
        <w:rPr>
          <w:rFonts w:cs="Traditional Arabic" w:hint="cs"/>
          <w:sz w:val="36"/>
          <w:szCs w:val="36"/>
          <w:rtl/>
        </w:rPr>
      </w:pPr>
      <w:r>
        <w:rPr>
          <w:rFonts w:cs="Traditional Arabic" w:hint="cs"/>
          <w:sz w:val="36"/>
          <w:szCs w:val="36"/>
          <w:rtl/>
        </w:rPr>
        <w:t>ومن هذا يتبين أن المصارف الإسلامية حين استخدمت المرابحة المؤجلة لم تجئ أمراً نكرا لولا ما جرى من التساهل أحيانا في التطبيق بما غيب دور المصرف في العمليات وأخفى منها عنصر المخاطرة تقريباً .</w:t>
      </w:r>
    </w:p>
    <w:p w:rsidR="00FA346C" w:rsidRDefault="00FA346C" w:rsidP="00DC3E28">
      <w:pPr>
        <w:spacing w:before="120"/>
        <w:ind w:left="389" w:firstLine="720"/>
        <w:jc w:val="lowKashida"/>
        <w:rPr>
          <w:rFonts w:ascii="AGA Arabesque" w:hAnsi="AGA Arabesque" w:cs="Traditional Arabic" w:hint="cs"/>
          <w:sz w:val="36"/>
          <w:szCs w:val="36"/>
          <w:rtl/>
        </w:rPr>
      </w:pPr>
      <w:r>
        <w:rPr>
          <w:rFonts w:cs="Traditional Arabic" w:hint="cs"/>
          <w:sz w:val="36"/>
          <w:szCs w:val="36"/>
          <w:rtl/>
        </w:rPr>
        <w:t>على أن الوضع الأمثل هو المزاوجة بين أد</w:t>
      </w:r>
      <w:r w:rsidR="00630A69">
        <w:rPr>
          <w:rFonts w:cs="Traditional Arabic" w:hint="cs"/>
          <w:sz w:val="36"/>
          <w:szCs w:val="36"/>
          <w:rtl/>
        </w:rPr>
        <w:t>ا</w:t>
      </w:r>
      <w:r w:rsidR="00DC3E28">
        <w:rPr>
          <w:rFonts w:cs="Traditional Arabic" w:hint="cs"/>
          <w:sz w:val="36"/>
          <w:szCs w:val="36"/>
          <w:rtl/>
        </w:rPr>
        <w:t>تَي</w:t>
      </w:r>
      <w:r w:rsidR="00630A69">
        <w:rPr>
          <w:rFonts w:cs="Traditional Arabic" w:hint="cs"/>
          <w:sz w:val="36"/>
          <w:szCs w:val="36"/>
          <w:rtl/>
        </w:rPr>
        <w:t>ْ</w:t>
      </w:r>
      <w:r>
        <w:rPr>
          <w:rFonts w:cs="Traditional Arabic" w:hint="cs"/>
          <w:sz w:val="36"/>
          <w:szCs w:val="36"/>
          <w:rtl/>
        </w:rPr>
        <w:t xml:space="preserve"> المضاربة والمبايعة بالأجل (مساومة كانت أو مرابحة) بل التوسع لشمول بقية أدوات الاستثمار من تأجير وسلم واستصناع .. الخ </w:t>
      </w:r>
      <w:r w:rsidR="00630A69">
        <w:rPr>
          <w:rFonts w:cs="Traditional Arabic" w:hint="cs"/>
          <w:sz w:val="36"/>
          <w:szCs w:val="36"/>
          <w:rtl/>
        </w:rPr>
        <w:t>لإ</w:t>
      </w:r>
      <w:r>
        <w:rPr>
          <w:rFonts w:cs="Traditional Arabic" w:hint="cs"/>
          <w:sz w:val="36"/>
          <w:szCs w:val="36"/>
          <w:rtl/>
        </w:rPr>
        <w:t>ع</w:t>
      </w:r>
      <w:r w:rsidR="00DC3E28">
        <w:rPr>
          <w:rFonts w:cs="Traditional Arabic" w:hint="cs"/>
          <w:sz w:val="36"/>
          <w:szCs w:val="36"/>
          <w:rtl/>
        </w:rPr>
        <w:t>ط</w:t>
      </w:r>
      <w:r>
        <w:rPr>
          <w:rFonts w:cs="Traditional Arabic" w:hint="cs"/>
          <w:sz w:val="36"/>
          <w:szCs w:val="36"/>
          <w:rtl/>
        </w:rPr>
        <w:t xml:space="preserve">اء أصناف العملاء ما يلائم رغباتهم، فهناك من يحب أن ينفرد بأسرار عمله، فيلائمه البيع بالأجل والتأجير والاستصناع . وهناك من يحب أن يكون بإزائه من يشاركه المخاطرة، فتلائمه المضاربة </w:t>
      </w:r>
      <w:r w:rsidR="009A3D3D">
        <w:rPr>
          <w:rFonts w:cs="Traditional Arabic" w:hint="cs"/>
          <w:sz w:val="36"/>
          <w:szCs w:val="36"/>
          <w:rtl/>
        </w:rPr>
        <w:t xml:space="preserve">وبقية المشاركات، وكل هذه الأدوات الاستثمارية تدخل في (البيع) بمعناه الأعم وهي مشمولة بقوله تعالى </w:t>
      </w:r>
      <w:r w:rsidR="009A3D3D">
        <w:rPr>
          <w:rFonts w:ascii="AGA Arabesque" w:hAnsi="AGA Arabesque" w:cs="Traditional Arabic"/>
          <w:sz w:val="36"/>
          <w:szCs w:val="36"/>
        </w:rPr>
        <w:t></w:t>
      </w:r>
      <w:r w:rsidR="009A3D3D">
        <w:rPr>
          <w:rFonts w:ascii="AGA Arabesque" w:hAnsi="AGA Arabesque" w:cs="Traditional Arabic" w:hint="cs"/>
          <w:sz w:val="36"/>
          <w:szCs w:val="36"/>
          <w:rtl/>
        </w:rPr>
        <w:t>وأحل الله البيع وحرم الربا</w:t>
      </w:r>
      <w:r w:rsidR="009A3D3D">
        <w:rPr>
          <w:rFonts w:ascii="AGA Arabesque" w:hAnsi="AGA Arabesque" w:cs="Traditional Arabic"/>
          <w:sz w:val="36"/>
          <w:szCs w:val="36"/>
        </w:rPr>
        <w:t></w:t>
      </w:r>
      <w:r w:rsidR="009A3D3D" w:rsidRPr="00674AC7">
        <w:rPr>
          <w:rFonts w:cs="Traditional Arabic" w:hint="cs"/>
          <w:sz w:val="29"/>
          <w:szCs w:val="29"/>
          <w:vertAlign w:val="superscript"/>
          <w:rtl/>
        </w:rPr>
        <w:t>(</w:t>
      </w:r>
      <w:r w:rsidR="009A3D3D" w:rsidRPr="00674AC7">
        <w:rPr>
          <w:rStyle w:val="a4"/>
          <w:rFonts w:cs="Traditional Arabic"/>
          <w:sz w:val="29"/>
          <w:szCs w:val="29"/>
          <w:rtl/>
        </w:rPr>
        <w:footnoteReference w:id="2"/>
      </w:r>
      <w:r w:rsidR="009A3D3D" w:rsidRPr="00674AC7">
        <w:rPr>
          <w:rFonts w:cs="Traditional Arabic" w:hint="cs"/>
          <w:sz w:val="29"/>
          <w:szCs w:val="29"/>
          <w:vertAlign w:val="superscript"/>
          <w:rtl/>
        </w:rPr>
        <w:t>)</w:t>
      </w:r>
      <w:r w:rsidR="009A3D3D">
        <w:rPr>
          <w:rFonts w:ascii="AGA Arabesque" w:hAnsi="AGA Arabesque" w:cs="Traditional Arabic" w:hint="cs"/>
          <w:sz w:val="36"/>
          <w:szCs w:val="36"/>
          <w:rtl/>
        </w:rPr>
        <w:t xml:space="preserve"> وهي البديل المشروع الذي يغني عن التعامل الحرام القائم على أكل </w:t>
      </w:r>
      <w:r w:rsidR="009A3D3D">
        <w:rPr>
          <w:rFonts w:ascii="AGA Arabesque" w:hAnsi="AGA Arabesque" w:cs="Traditional Arabic" w:hint="cs"/>
          <w:sz w:val="36"/>
          <w:szCs w:val="36"/>
          <w:rtl/>
        </w:rPr>
        <w:lastRenderedPageBreak/>
        <w:t xml:space="preserve">المال بالباطل </w:t>
      </w:r>
      <w:r w:rsidR="009A3D3D">
        <w:rPr>
          <w:rFonts w:ascii="AGA Arabesque" w:hAnsi="AGA Arabesque" w:cs="Traditional Arabic"/>
          <w:sz w:val="36"/>
          <w:szCs w:val="36"/>
        </w:rPr>
        <w:t></w:t>
      </w:r>
      <w:r w:rsidR="00630A69">
        <w:rPr>
          <w:rFonts w:ascii="AGA Arabesque" w:hAnsi="AGA Arabesque" w:cs="Traditional Arabic" w:hint="cs"/>
          <w:sz w:val="36"/>
          <w:szCs w:val="36"/>
          <w:rtl/>
        </w:rPr>
        <w:t xml:space="preserve">لا </w:t>
      </w:r>
      <w:r w:rsidR="009A3D3D">
        <w:rPr>
          <w:rFonts w:ascii="AGA Arabesque" w:hAnsi="AGA Arabesque" w:cs="Traditional Arabic" w:hint="cs"/>
          <w:sz w:val="36"/>
          <w:szCs w:val="36"/>
          <w:rtl/>
        </w:rPr>
        <w:t xml:space="preserve">تأكلوا أموالكم </w:t>
      </w:r>
      <w:r w:rsidR="00DC3E28">
        <w:rPr>
          <w:rFonts w:ascii="AGA Arabesque" w:hAnsi="AGA Arabesque" w:cs="Traditional Arabic" w:hint="cs"/>
          <w:sz w:val="36"/>
          <w:szCs w:val="36"/>
          <w:rtl/>
        </w:rPr>
        <w:t xml:space="preserve">بينكم </w:t>
      </w:r>
      <w:r w:rsidR="009A3D3D">
        <w:rPr>
          <w:rFonts w:ascii="AGA Arabesque" w:hAnsi="AGA Arabesque" w:cs="Traditional Arabic" w:hint="cs"/>
          <w:sz w:val="36"/>
          <w:szCs w:val="36"/>
          <w:rtl/>
        </w:rPr>
        <w:t>بالباطل إلا أن تكون تجارة عن تراض منكم</w:t>
      </w:r>
      <w:r w:rsidR="009A3D3D">
        <w:rPr>
          <w:rFonts w:ascii="AGA Arabesque" w:hAnsi="AGA Arabesque" w:cs="Traditional Arabic"/>
          <w:sz w:val="36"/>
          <w:szCs w:val="36"/>
        </w:rPr>
        <w:t></w:t>
      </w:r>
      <w:r w:rsidR="009A3D3D" w:rsidRPr="00674AC7">
        <w:rPr>
          <w:rFonts w:cs="Traditional Arabic" w:hint="cs"/>
          <w:sz w:val="29"/>
          <w:szCs w:val="29"/>
          <w:vertAlign w:val="superscript"/>
          <w:rtl/>
        </w:rPr>
        <w:t>(</w:t>
      </w:r>
      <w:r w:rsidR="009A3D3D" w:rsidRPr="00674AC7">
        <w:rPr>
          <w:rStyle w:val="a4"/>
          <w:rFonts w:cs="Traditional Arabic"/>
          <w:sz w:val="29"/>
          <w:szCs w:val="29"/>
          <w:rtl/>
        </w:rPr>
        <w:footnoteReference w:id="3"/>
      </w:r>
      <w:r w:rsidR="009A3D3D" w:rsidRPr="00674AC7">
        <w:rPr>
          <w:rFonts w:cs="Traditional Arabic" w:hint="cs"/>
          <w:sz w:val="29"/>
          <w:szCs w:val="29"/>
          <w:vertAlign w:val="superscript"/>
          <w:rtl/>
        </w:rPr>
        <w:t>)</w:t>
      </w:r>
      <w:r w:rsidR="002E580D">
        <w:rPr>
          <w:rFonts w:ascii="AGA Arabesque" w:hAnsi="AGA Arabesque" w:cs="Traditional Arabic" w:hint="cs"/>
          <w:sz w:val="36"/>
          <w:szCs w:val="36"/>
          <w:rtl/>
        </w:rPr>
        <w:t xml:space="preserve"> .</w:t>
      </w:r>
    </w:p>
    <w:p w:rsidR="002E580D" w:rsidRPr="002E580D" w:rsidRDefault="002E580D" w:rsidP="002E580D">
      <w:pPr>
        <w:spacing w:before="120"/>
        <w:jc w:val="center"/>
        <w:rPr>
          <w:rFonts w:ascii="AGA Arabesque" w:hAnsi="AGA Arabesque" w:cs="Traditional Arabic" w:hint="cs"/>
          <w:b/>
          <w:bCs/>
          <w:sz w:val="40"/>
          <w:szCs w:val="40"/>
          <w:rtl/>
        </w:rPr>
      </w:pPr>
      <w:r>
        <w:rPr>
          <w:rFonts w:ascii="AGA Arabesque" w:hAnsi="AGA Arabesque" w:cs="Traditional Arabic"/>
          <w:sz w:val="36"/>
          <w:szCs w:val="36"/>
          <w:rtl/>
        </w:rPr>
        <w:br w:type="page"/>
      </w:r>
      <w:r w:rsidRPr="002E580D">
        <w:rPr>
          <w:rFonts w:ascii="AGA Arabesque" w:hAnsi="AGA Arabesque" w:cs="Traditional Arabic" w:hint="cs"/>
          <w:b/>
          <w:bCs/>
          <w:sz w:val="40"/>
          <w:szCs w:val="40"/>
          <w:rtl/>
        </w:rPr>
        <w:lastRenderedPageBreak/>
        <w:t>منع اشتراط ضمان المضارب لرأس المال، أو الربح أولهما</w:t>
      </w:r>
    </w:p>
    <w:p w:rsidR="00700E0D" w:rsidRDefault="00700E0D" w:rsidP="00700E0D">
      <w:pPr>
        <w:spacing w:before="120"/>
        <w:ind w:left="389" w:firstLine="720"/>
        <w:jc w:val="lowKashida"/>
        <w:rPr>
          <w:rFonts w:cs="Traditional Arabic" w:hint="cs"/>
          <w:sz w:val="36"/>
          <w:szCs w:val="36"/>
          <w:rtl/>
        </w:rPr>
      </w:pPr>
    </w:p>
    <w:p w:rsidR="00700E0D" w:rsidRDefault="002E580D" w:rsidP="00700E0D">
      <w:pPr>
        <w:spacing w:before="120"/>
        <w:ind w:left="389" w:firstLine="720"/>
        <w:jc w:val="lowKashida"/>
        <w:rPr>
          <w:rFonts w:cs="Traditional Arabic" w:hint="cs"/>
          <w:sz w:val="36"/>
          <w:szCs w:val="36"/>
          <w:rtl/>
        </w:rPr>
      </w:pPr>
      <w:r>
        <w:rPr>
          <w:rFonts w:cs="Traditional Arabic" w:hint="cs"/>
          <w:sz w:val="36"/>
          <w:szCs w:val="36"/>
          <w:rtl/>
        </w:rPr>
        <w:t>رأس المال في الشركات أمانة في يد المدير فلا يضمن ما يحصل فيه من خسارة إلا في حالات التعدي أو التقصير أو مخالفة الشروط وإنما كان تحمل المدير ضمان رأس المال ممنوعا شرعاً لأنه يخالف مقتضى عقد المضاربة الذي هو عقد على المشاركة في الربح، فإذا لم يحصل ربح ووقعت خسارة فإنها تربط بالمال طبقا للقاعدة الشرعية في المشاركات بأن الربح على ما يتفق عليه الشريكان، والخسارة بقدر الحصص في رأس المال .</w:t>
      </w:r>
    </w:p>
    <w:p w:rsidR="002E580D" w:rsidRDefault="002E580D" w:rsidP="00630A69">
      <w:pPr>
        <w:spacing w:before="120"/>
        <w:ind w:left="389" w:firstLine="720"/>
        <w:jc w:val="lowKashida"/>
        <w:rPr>
          <w:rFonts w:cs="Traditional Arabic" w:hint="cs"/>
          <w:sz w:val="36"/>
          <w:szCs w:val="36"/>
          <w:rtl/>
        </w:rPr>
      </w:pPr>
      <w:r>
        <w:rPr>
          <w:rFonts w:cs="Traditional Arabic" w:hint="cs"/>
          <w:sz w:val="36"/>
          <w:szCs w:val="36"/>
          <w:rtl/>
        </w:rPr>
        <w:t xml:space="preserve">وبما أن المضارب قد لا تكون له حصة في التمويل فإن خسارته منحصرة في ضياع جهده ويتحمل رب المال خسارة ماله، وذلك لأن المالك يتحمل </w:t>
      </w:r>
      <w:r w:rsidR="00630A69">
        <w:rPr>
          <w:rFonts w:cs="Traditional Arabic" w:hint="cs"/>
          <w:sz w:val="36"/>
          <w:szCs w:val="36"/>
          <w:rtl/>
        </w:rPr>
        <w:t>تبعة</w:t>
      </w:r>
      <w:r w:rsidR="00E96EA8">
        <w:rPr>
          <w:rFonts w:cs="Traditional Arabic" w:hint="cs"/>
          <w:sz w:val="36"/>
          <w:szCs w:val="36"/>
          <w:rtl/>
        </w:rPr>
        <w:t xml:space="preserve"> ملكه، فإذا لم</w:t>
      </w:r>
      <w:r w:rsidR="00630A69">
        <w:rPr>
          <w:rFonts w:cs="Traditional Arabic" w:hint="cs"/>
          <w:sz w:val="36"/>
          <w:szCs w:val="36"/>
          <w:rtl/>
        </w:rPr>
        <w:t xml:space="preserve"> يتحقق ربح وهو هدف المشاركة عاد</w:t>
      </w:r>
      <w:r w:rsidR="00E96EA8">
        <w:rPr>
          <w:rFonts w:cs="Traditional Arabic" w:hint="cs"/>
          <w:sz w:val="36"/>
          <w:szCs w:val="36"/>
          <w:rtl/>
        </w:rPr>
        <w:t xml:space="preserve"> الأمر إلى أن هناك مالا له مالك، فعلى هذا المالك (خسارته) ما لم يوجد سبب شرعي لتحميل </w:t>
      </w:r>
      <w:r w:rsidR="00D36F19">
        <w:rPr>
          <w:rFonts w:cs="Traditional Arabic" w:hint="cs"/>
          <w:sz w:val="36"/>
          <w:szCs w:val="36"/>
          <w:rtl/>
        </w:rPr>
        <w:t>المضارب لها، وهذا السبب هو التعدي أو التقصير أو مخالفة الشروط والقيود هنا .</w:t>
      </w:r>
    </w:p>
    <w:p w:rsidR="00D36F19" w:rsidRDefault="00D36F19" w:rsidP="00D36F19">
      <w:pPr>
        <w:spacing w:before="120"/>
        <w:ind w:left="389" w:firstLine="720"/>
        <w:jc w:val="lowKashida"/>
        <w:rPr>
          <w:rFonts w:cs="Traditional Arabic" w:hint="cs"/>
          <w:sz w:val="36"/>
          <w:szCs w:val="36"/>
          <w:rtl/>
        </w:rPr>
      </w:pPr>
      <w:r>
        <w:rPr>
          <w:rFonts w:cs="Traditional Arabic" w:hint="cs"/>
          <w:sz w:val="36"/>
          <w:szCs w:val="36"/>
          <w:rtl/>
        </w:rPr>
        <w:t>وفي الوكالة المال ملك الموكل، فتبعة هلاك</w:t>
      </w:r>
      <w:r w:rsidR="00630A69">
        <w:rPr>
          <w:rFonts w:cs="Traditional Arabic" w:hint="cs"/>
          <w:sz w:val="36"/>
          <w:szCs w:val="36"/>
          <w:rtl/>
        </w:rPr>
        <w:t>ه</w:t>
      </w:r>
      <w:r>
        <w:rPr>
          <w:rFonts w:cs="Traditional Arabic" w:hint="cs"/>
          <w:sz w:val="36"/>
          <w:szCs w:val="36"/>
          <w:rtl/>
        </w:rPr>
        <w:t>، أو خسارته في الحالات الثلاث السابقة هي عليه، ويد الوكيل يد أمانة .</w:t>
      </w:r>
    </w:p>
    <w:p w:rsidR="00630A69" w:rsidRDefault="00D36F19" w:rsidP="00630A69">
      <w:pPr>
        <w:spacing w:before="120"/>
        <w:ind w:left="389" w:firstLine="720"/>
        <w:jc w:val="lowKashida"/>
        <w:rPr>
          <w:rFonts w:cs="Traditional Arabic" w:hint="cs"/>
          <w:sz w:val="36"/>
          <w:szCs w:val="36"/>
          <w:rtl/>
        </w:rPr>
      </w:pPr>
      <w:r>
        <w:rPr>
          <w:rFonts w:cs="Traditional Arabic" w:hint="cs"/>
          <w:sz w:val="36"/>
          <w:szCs w:val="36"/>
          <w:rtl/>
        </w:rPr>
        <w:t xml:space="preserve">فلا يضمن هؤلاء لا تلقائياً، ولا بالشرط، والمعنى لمنع الضمان ليس أمراً مرتبطا بزمن أو بظروف تغيرت أو بالإرادة أو الشرط أو عدمهما، فلا يتغير حكم منع الضمان . </w:t>
      </w:r>
    </w:p>
    <w:p w:rsidR="00D36F19" w:rsidRDefault="00D36F19" w:rsidP="00630A69">
      <w:pPr>
        <w:spacing w:before="120"/>
        <w:ind w:left="389" w:firstLine="720"/>
        <w:jc w:val="lowKashida"/>
        <w:rPr>
          <w:rFonts w:cs="Traditional Arabic" w:hint="cs"/>
          <w:sz w:val="36"/>
          <w:szCs w:val="36"/>
          <w:rtl/>
        </w:rPr>
      </w:pPr>
      <w:r>
        <w:rPr>
          <w:rFonts w:cs="Traditional Arabic" w:hint="cs"/>
          <w:sz w:val="36"/>
          <w:szCs w:val="36"/>
          <w:rtl/>
        </w:rPr>
        <w:t xml:space="preserve">ويختلف هذا عن تضمين الصناع، لأن عملهم في المحل، وهو مطلوب حفظه وليس للصانع التصرف فيه أو نقله، بخلاف المدير ( مضارباً كان، أو شريكا، أو </w:t>
      </w:r>
      <w:r>
        <w:rPr>
          <w:rFonts w:cs="Traditional Arabic" w:hint="cs"/>
          <w:sz w:val="36"/>
          <w:szCs w:val="36"/>
          <w:rtl/>
        </w:rPr>
        <w:lastRenderedPageBreak/>
        <w:t xml:space="preserve">وكيلاً بالاستثمار) لأن عمله هو </w:t>
      </w:r>
      <w:r w:rsidR="00DC3E28">
        <w:rPr>
          <w:rFonts w:cs="Traditional Arabic" w:hint="cs"/>
          <w:sz w:val="36"/>
          <w:szCs w:val="36"/>
          <w:rtl/>
        </w:rPr>
        <w:t>(</w:t>
      </w:r>
      <w:r>
        <w:rPr>
          <w:rFonts w:cs="Traditional Arabic" w:hint="cs"/>
          <w:sz w:val="36"/>
          <w:szCs w:val="36"/>
          <w:rtl/>
        </w:rPr>
        <w:t>التقل</w:t>
      </w:r>
      <w:r w:rsidR="00630A69">
        <w:rPr>
          <w:rFonts w:cs="Traditional Arabic" w:hint="cs"/>
          <w:sz w:val="36"/>
          <w:szCs w:val="36"/>
          <w:rtl/>
        </w:rPr>
        <w:t>ي</w:t>
      </w:r>
      <w:r>
        <w:rPr>
          <w:rFonts w:cs="Traditional Arabic" w:hint="cs"/>
          <w:sz w:val="36"/>
          <w:szCs w:val="36"/>
          <w:rtl/>
        </w:rPr>
        <w:t>ب) الذي لابد فيه من الن</w:t>
      </w:r>
      <w:r w:rsidR="00DB79C0">
        <w:rPr>
          <w:rFonts w:cs="Traditional Arabic" w:hint="cs"/>
          <w:sz w:val="36"/>
          <w:szCs w:val="36"/>
          <w:rtl/>
        </w:rPr>
        <w:t>قل والتصرف بمحل عمل المدير بيعاً</w:t>
      </w:r>
      <w:r>
        <w:rPr>
          <w:rFonts w:cs="Traditional Arabic" w:hint="cs"/>
          <w:sz w:val="36"/>
          <w:szCs w:val="36"/>
          <w:rtl/>
        </w:rPr>
        <w:t xml:space="preserve"> وشراء ... الخ </w:t>
      </w:r>
    </w:p>
    <w:p w:rsidR="00DB79C0" w:rsidRDefault="00DB79C0" w:rsidP="00DC3E28">
      <w:pPr>
        <w:spacing w:before="120"/>
        <w:ind w:left="389" w:firstLine="720"/>
        <w:jc w:val="lowKashida"/>
        <w:rPr>
          <w:rFonts w:cs="Traditional Arabic" w:hint="cs"/>
          <w:sz w:val="36"/>
          <w:szCs w:val="36"/>
          <w:rtl/>
        </w:rPr>
      </w:pPr>
      <w:r>
        <w:rPr>
          <w:rFonts w:cs="Traditional Arabic" w:hint="cs"/>
          <w:sz w:val="36"/>
          <w:szCs w:val="36"/>
          <w:rtl/>
        </w:rPr>
        <w:t>والضمان ـ في غير الحالات الثلاث هو شأن الديون التي تثبت في الذمة، ومحل الإدارة في المشاركات والمضاربة والوكالة بالاستثمار لا يثبت في الذمة، وإلا لا</w:t>
      </w:r>
      <w:r w:rsidR="00DC3E28">
        <w:rPr>
          <w:rFonts w:cs="Traditional Arabic" w:hint="cs"/>
          <w:sz w:val="36"/>
          <w:szCs w:val="36"/>
          <w:rtl/>
        </w:rPr>
        <w:t>خ</w:t>
      </w:r>
      <w:r>
        <w:rPr>
          <w:rFonts w:cs="Traditional Arabic" w:hint="cs"/>
          <w:sz w:val="36"/>
          <w:szCs w:val="36"/>
          <w:rtl/>
        </w:rPr>
        <w:t xml:space="preserve">تل الفرق بين القرض المضمون على المقترض ولا حقّ للمقرض صاحب المال في عائد عنه وبين ما هو في يد المدير ـ لا في ذمته </w:t>
      </w:r>
      <w:r w:rsidR="00630A69">
        <w:rPr>
          <w:rFonts w:cs="Traditional Arabic" w:hint="cs"/>
          <w:sz w:val="36"/>
          <w:szCs w:val="36"/>
          <w:rtl/>
        </w:rPr>
        <w:t xml:space="preserve">إلى </w:t>
      </w:r>
      <w:r>
        <w:rPr>
          <w:rFonts w:cs="Traditional Arabic" w:hint="cs"/>
          <w:sz w:val="36"/>
          <w:szCs w:val="36"/>
          <w:rtl/>
        </w:rPr>
        <w:t>من مال مملوك لمقدمه وله الحق في عائده أو جزء منه .</w:t>
      </w:r>
    </w:p>
    <w:p w:rsidR="00DB79C0" w:rsidRDefault="00DB79C0" w:rsidP="00DC3E28">
      <w:pPr>
        <w:spacing w:before="120"/>
        <w:ind w:left="389" w:firstLine="720"/>
        <w:jc w:val="lowKashida"/>
        <w:rPr>
          <w:rFonts w:cs="Traditional Arabic" w:hint="cs"/>
          <w:sz w:val="36"/>
          <w:szCs w:val="36"/>
          <w:rtl/>
        </w:rPr>
      </w:pPr>
      <w:r>
        <w:rPr>
          <w:rFonts w:cs="Traditional Arabic" w:hint="cs"/>
          <w:sz w:val="36"/>
          <w:szCs w:val="36"/>
          <w:rtl/>
        </w:rPr>
        <w:t>إن الضمان في المشاركات ـ بما فيها المضاربة ـ والوكالة بالاستثمار يلغي الفرق بين الاستثمار المحرم المضمون عائد</w:t>
      </w:r>
      <w:r w:rsidR="00DC3E28">
        <w:rPr>
          <w:rFonts w:cs="Traditional Arabic" w:hint="cs"/>
          <w:sz w:val="36"/>
          <w:szCs w:val="36"/>
          <w:rtl/>
        </w:rPr>
        <w:t>ه</w:t>
      </w:r>
      <w:r>
        <w:rPr>
          <w:rFonts w:cs="Traditional Arabic" w:hint="cs"/>
          <w:sz w:val="36"/>
          <w:szCs w:val="36"/>
          <w:rtl/>
        </w:rPr>
        <w:t xml:space="preserve"> للمقرض مع ضمان المقترض له، وبين الاستثمار الحلال الذي يظل محتملا للربح أو الخسارة .</w:t>
      </w:r>
    </w:p>
    <w:p w:rsidR="00DB79C0" w:rsidRDefault="00DB79C0" w:rsidP="00630A69">
      <w:pPr>
        <w:spacing w:before="120"/>
        <w:ind w:left="389" w:firstLine="720"/>
        <w:jc w:val="lowKashida"/>
        <w:rPr>
          <w:rFonts w:cs="Traditional Arabic" w:hint="cs"/>
          <w:sz w:val="36"/>
          <w:szCs w:val="36"/>
          <w:rtl/>
        </w:rPr>
      </w:pPr>
      <w:r>
        <w:rPr>
          <w:rFonts w:cs="Traditional Arabic" w:hint="cs"/>
          <w:sz w:val="36"/>
          <w:szCs w:val="36"/>
          <w:rtl/>
        </w:rPr>
        <w:t>وفي حالة ضمان أصل المال وما ي</w:t>
      </w:r>
      <w:r w:rsidR="00630A69">
        <w:rPr>
          <w:rFonts w:cs="Traditional Arabic" w:hint="cs"/>
          <w:sz w:val="36"/>
          <w:szCs w:val="36"/>
          <w:rtl/>
        </w:rPr>
        <w:t>نتج عن استثماره من ربح قد يؤدي إ</w:t>
      </w:r>
      <w:r>
        <w:rPr>
          <w:rFonts w:cs="Traditional Arabic" w:hint="cs"/>
          <w:sz w:val="36"/>
          <w:szCs w:val="36"/>
          <w:rtl/>
        </w:rPr>
        <w:t>لى قطع المشاركة في الربح بحصول المضمون عليه كليا في حال الخسارة، وحرمان الشريك الضامن منه، فضلاً عن وصف الرب</w:t>
      </w:r>
      <w:r w:rsidR="00F64110">
        <w:rPr>
          <w:rFonts w:cs="Traditional Arabic" w:hint="cs"/>
          <w:sz w:val="36"/>
          <w:szCs w:val="36"/>
          <w:rtl/>
        </w:rPr>
        <w:t xml:space="preserve">ح الذي لا يضمن صاحبه ولا يتحمل </w:t>
      </w:r>
      <w:r w:rsidR="00630A69">
        <w:rPr>
          <w:rFonts w:cs="Traditional Arabic" w:hint="cs"/>
          <w:sz w:val="36"/>
          <w:szCs w:val="36"/>
          <w:rtl/>
        </w:rPr>
        <w:t>تبعة هلاكه</w:t>
      </w:r>
      <w:r w:rsidR="00F64110">
        <w:rPr>
          <w:rFonts w:cs="Traditional Arabic" w:hint="cs"/>
          <w:sz w:val="36"/>
          <w:szCs w:val="36"/>
          <w:rtl/>
        </w:rPr>
        <w:t xml:space="preserve"> تحت اسم ( ربح ما لم يضمن ) الممنوع بالمنهي عنه وكذلك يخل بقاعدة حديث ( الخراج بالضمان) المستمدة منها قاعدة (الغنم بالغرم) .</w:t>
      </w:r>
    </w:p>
    <w:p w:rsidR="00F64110" w:rsidRPr="00F64110" w:rsidRDefault="00F64110" w:rsidP="00F64110">
      <w:pPr>
        <w:spacing w:before="120"/>
        <w:ind w:left="170" w:firstLine="720"/>
        <w:jc w:val="lowKashida"/>
        <w:rPr>
          <w:rFonts w:cs="Traditional Arabic" w:hint="cs"/>
          <w:sz w:val="36"/>
          <w:szCs w:val="36"/>
          <w:rtl/>
        </w:rPr>
      </w:pPr>
      <w:r w:rsidRPr="00F64110">
        <w:rPr>
          <w:rFonts w:cs="Traditional Arabic" w:hint="cs"/>
          <w:sz w:val="36"/>
          <w:szCs w:val="36"/>
          <w:rtl/>
        </w:rPr>
        <w:t>وفيما يلي فقرة من قرار لمجمع الفقه الإسلامي الد</w:t>
      </w:r>
      <w:r>
        <w:rPr>
          <w:rFonts w:cs="Traditional Arabic" w:hint="cs"/>
          <w:sz w:val="36"/>
          <w:szCs w:val="36"/>
          <w:rtl/>
        </w:rPr>
        <w:t>ولي بشأن صكوك (سندات) المقارضة (المضاربة)</w:t>
      </w:r>
      <w:r w:rsidRPr="00F64110">
        <w:rPr>
          <w:rFonts w:cs="Traditional Arabic" w:hint="cs"/>
          <w:sz w:val="36"/>
          <w:szCs w:val="36"/>
          <w:rtl/>
        </w:rPr>
        <w:t xml:space="preserve"> .</w:t>
      </w:r>
    </w:p>
    <w:p w:rsidR="00F64110" w:rsidRPr="00F64110" w:rsidRDefault="00F64110" w:rsidP="00F64110">
      <w:pPr>
        <w:spacing w:before="120"/>
        <w:ind w:left="170" w:firstLine="720"/>
        <w:jc w:val="lowKashida"/>
        <w:rPr>
          <w:rFonts w:cs="Traditional Arabic" w:hint="cs"/>
          <w:sz w:val="36"/>
          <w:szCs w:val="36"/>
          <w:rtl/>
        </w:rPr>
      </w:pPr>
      <w:r w:rsidRPr="00F64110">
        <w:rPr>
          <w:rFonts w:cs="Traditional Arabic" w:hint="cs"/>
          <w:sz w:val="36"/>
          <w:szCs w:val="36"/>
          <w:rtl/>
        </w:rPr>
        <w:t>" لا يجوز أن تشتمل نشرة الإصدار أو صكوك المقارضة على نص بضمان عامل المضاربة رأس المال، أو ضمان ربح مقطوع أو منسوب إلى رأس المال"</w:t>
      </w:r>
      <w:r w:rsidRPr="00F64110">
        <w:rPr>
          <w:rFonts w:cs="Traditional Arabic" w:hint="cs"/>
          <w:sz w:val="36"/>
          <w:szCs w:val="36"/>
          <w:vertAlign w:val="superscript"/>
          <w:rtl/>
        </w:rPr>
        <w:t>(</w:t>
      </w:r>
      <w:r w:rsidRPr="00E03F51">
        <w:rPr>
          <w:rStyle w:val="a4"/>
          <w:rFonts w:cs="Traditional Arabic"/>
          <w:sz w:val="36"/>
          <w:szCs w:val="36"/>
        </w:rPr>
        <w:footnoteReference w:id="4"/>
      </w:r>
      <w:r w:rsidRPr="00E03F51">
        <w:rPr>
          <w:rFonts w:cs="Traditional Arabic" w:hint="cs"/>
          <w:sz w:val="36"/>
          <w:szCs w:val="36"/>
          <w:vertAlign w:val="superscript"/>
          <w:rtl/>
        </w:rPr>
        <w:t>)</w:t>
      </w:r>
      <w:r w:rsidRPr="00F64110">
        <w:rPr>
          <w:rFonts w:cs="Traditional Arabic" w:hint="cs"/>
          <w:sz w:val="36"/>
          <w:szCs w:val="36"/>
          <w:rtl/>
        </w:rPr>
        <w:t xml:space="preserve"> .</w:t>
      </w:r>
    </w:p>
    <w:p w:rsidR="00F64110" w:rsidRPr="00F64110" w:rsidRDefault="00F64110" w:rsidP="00F64110">
      <w:pPr>
        <w:spacing w:before="120"/>
        <w:jc w:val="lowKashida"/>
        <w:rPr>
          <w:rFonts w:cs="Traditional Arabic" w:hint="cs"/>
          <w:sz w:val="36"/>
          <w:szCs w:val="36"/>
          <w:rtl/>
        </w:rPr>
      </w:pPr>
      <w:r w:rsidRPr="00F64110">
        <w:rPr>
          <w:rFonts w:cs="Traditional Arabic" w:hint="cs"/>
          <w:sz w:val="36"/>
          <w:szCs w:val="36"/>
          <w:rtl/>
        </w:rPr>
        <w:t>وجاء في قرار آخر للمجمع :</w:t>
      </w:r>
    </w:p>
    <w:p w:rsidR="00F64110" w:rsidRPr="00F64110" w:rsidRDefault="00F64110" w:rsidP="00F64110">
      <w:pPr>
        <w:spacing w:before="120"/>
        <w:ind w:left="170" w:firstLine="720"/>
        <w:jc w:val="lowKashida"/>
        <w:rPr>
          <w:rFonts w:cs="Traditional Arabic" w:hint="cs"/>
          <w:sz w:val="36"/>
          <w:szCs w:val="36"/>
          <w:rtl/>
        </w:rPr>
      </w:pPr>
      <w:r w:rsidRPr="00F64110">
        <w:rPr>
          <w:rFonts w:cs="Traditional Arabic" w:hint="cs"/>
          <w:sz w:val="36"/>
          <w:szCs w:val="36"/>
          <w:rtl/>
        </w:rPr>
        <w:lastRenderedPageBreak/>
        <w:t>المضارب أمين، ولا يضمن ما يقع من خسارة أو تلف إلا بالتعدي أو التقصير بما يشمل مخالفة الشروط الشرعية أو قيود الاستثمار المحددة التي تم الدخول على أساسها ولا مانع من ضمان الط</w:t>
      </w:r>
      <w:r>
        <w:rPr>
          <w:rFonts w:cs="Traditional Arabic" w:hint="cs"/>
          <w:sz w:val="36"/>
          <w:szCs w:val="36"/>
          <w:rtl/>
        </w:rPr>
        <w:t>ـ</w:t>
      </w:r>
      <w:r w:rsidRPr="00F64110">
        <w:rPr>
          <w:rFonts w:cs="Traditional Arabic" w:hint="cs"/>
          <w:sz w:val="36"/>
          <w:szCs w:val="36"/>
          <w:rtl/>
        </w:rPr>
        <w:t>رف الثالث، طبق</w:t>
      </w:r>
      <w:r>
        <w:rPr>
          <w:rFonts w:cs="Traditional Arabic" w:hint="cs"/>
          <w:sz w:val="36"/>
          <w:szCs w:val="36"/>
          <w:rtl/>
        </w:rPr>
        <w:t>ـ</w:t>
      </w:r>
      <w:r w:rsidRPr="00F64110">
        <w:rPr>
          <w:rFonts w:cs="Traditional Arabic" w:hint="cs"/>
          <w:sz w:val="36"/>
          <w:szCs w:val="36"/>
          <w:rtl/>
        </w:rPr>
        <w:t>ا لما ورد في قرار المجمع رقم 30(5/4) فقرة (9) .</w:t>
      </w:r>
    </w:p>
    <w:p w:rsidR="00F64110" w:rsidRPr="00F64110" w:rsidRDefault="00F64110" w:rsidP="00630A69">
      <w:pPr>
        <w:spacing w:before="120"/>
        <w:ind w:left="290" w:firstLine="636"/>
        <w:jc w:val="lowKashida"/>
        <w:rPr>
          <w:rFonts w:cs="Traditional Arabic" w:hint="cs"/>
          <w:sz w:val="36"/>
          <w:szCs w:val="36"/>
          <w:rtl/>
        </w:rPr>
      </w:pPr>
      <w:r>
        <w:rPr>
          <w:rFonts w:cs="Traditional Arabic" w:hint="cs"/>
          <w:sz w:val="36"/>
          <w:szCs w:val="36"/>
          <w:rtl/>
        </w:rPr>
        <w:t xml:space="preserve">وكما يمتنع الضمان  المباشر من المدير يمتنع ما يؤدى إلى الضمان بصورة غير مباشرة مثل </w:t>
      </w:r>
      <w:r w:rsidRPr="00F64110">
        <w:rPr>
          <w:rFonts w:cs="Traditional Arabic" w:hint="cs"/>
          <w:sz w:val="36"/>
          <w:szCs w:val="36"/>
          <w:rtl/>
        </w:rPr>
        <w:t>التعهد من الشريك (أو المدير) بش</w:t>
      </w:r>
      <w:r>
        <w:rPr>
          <w:rFonts w:cs="Traditional Arabic" w:hint="cs"/>
          <w:sz w:val="36"/>
          <w:szCs w:val="36"/>
          <w:rtl/>
        </w:rPr>
        <w:t xml:space="preserve">راء حصة الشريك بالقيمة الاسمية، انطلاقاً مما تقرر بأن </w:t>
      </w:r>
      <w:r w:rsidRPr="00F64110">
        <w:rPr>
          <w:rFonts w:cs="Traditional Arabic" w:hint="cs"/>
          <w:sz w:val="36"/>
          <w:szCs w:val="36"/>
          <w:rtl/>
        </w:rPr>
        <w:t xml:space="preserve">ضمان المدير حصة الشريك، ممنوع شرعاً </w:t>
      </w:r>
      <w:r>
        <w:rPr>
          <w:rFonts w:cs="Traditional Arabic" w:hint="cs"/>
          <w:sz w:val="36"/>
          <w:szCs w:val="36"/>
          <w:rtl/>
        </w:rPr>
        <w:t>أ</w:t>
      </w:r>
      <w:r w:rsidRPr="00F64110">
        <w:rPr>
          <w:rFonts w:cs="Traditional Arabic" w:hint="cs"/>
          <w:sz w:val="36"/>
          <w:szCs w:val="36"/>
          <w:rtl/>
        </w:rPr>
        <w:t>ن ما يؤدي إلى الضمان ممنوع أيضاً .</w:t>
      </w:r>
    </w:p>
    <w:p w:rsidR="00F64110" w:rsidRPr="00F64110" w:rsidRDefault="00F64110" w:rsidP="00F64110">
      <w:pPr>
        <w:spacing w:before="120"/>
        <w:ind w:left="170" w:firstLine="720"/>
        <w:jc w:val="lowKashida"/>
        <w:rPr>
          <w:rFonts w:cs="Traditional Arabic" w:hint="cs"/>
          <w:sz w:val="36"/>
          <w:szCs w:val="36"/>
          <w:rtl/>
        </w:rPr>
      </w:pPr>
      <w:r w:rsidRPr="00F64110">
        <w:rPr>
          <w:rFonts w:cs="Traditional Arabic" w:hint="cs"/>
          <w:sz w:val="36"/>
          <w:szCs w:val="36"/>
          <w:rtl/>
        </w:rPr>
        <w:t>ومن الصور المؤدية للضمان التعهد من المدير بشراء حصص الشركاء أو الصكوك بالقيمة الاسمية ( القيمة التي أصدر بها الصك ) لأن ذلك يحميهم من الخسارة في حال هبوط القيمة السوقية للحصة أو الصك عن القيمة الاسمية.</w:t>
      </w:r>
    </w:p>
    <w:p w:rsidR="00F64110" w:rsidRPr="00F64110" w:rsidRDefault="00F64110" w:rsidP="00F64110">
      <w:pPr>
        <w:spacing w:before="120"/>
        <w:ind w:left="170" w:firstLine="720"/>
        <w:jc w:val="lowKashida"/>
        <w:rPr>
          <w:rFonts w:cs="Traditional Arabic" w:hint="cs"/>
          <w:sz w:val="36"/>
          <w:szCs w:val="36"/>
          <w:rtl/>
        </w:rPr>
      </w:pPr>
      <w:r w:rsidRPr="00F64110">
        <w:rPr>
          <w:rFonts w:cs="Traditional Arabic" w:hint="cs"/>
          <w:sz w:val="36"/>
          <w:szCs w:val="36"/>
          <w:rtl/>
        </w:rPr>
        <w:t>وقد جاء في قرار لمجمع الفقه الإسلامي الدولي ما يلي :</w:t>
      </w:r>
    </w:p>
    <w:p w:rsidR="00F64110" w:rsidRPr="00F64110" w:rsidRDefault="00F64110" w:rsidP="00F64110">
      <w:pPr>
        <w:spacing w:before="120"/>
        <w:ind w:left="170" w:firstLine="720"/>
        <w:jc w:val="lowKashida"/>
        <w:rPr>
          <w:rFonts w:cs="Traditional Arabic" w:hint="cs"/>
          <w:sz w:val="36"/>
          <w:szCs w:val="36"/>
          <w:rtl/>
        </w:rPr>
      </w:pPr>
      <w:r w:rsidRPr="00F64110">
        <w:rPr>
          <w:rFonts w:cs="Traditional Arabic" w:hint="cs"/>
          <w:sz w:val="36"/>
          <w:szCs w:val="36"/>
          <w:rtl/>
        </w:rPr>
        <w:t>" لا يجوز ان تشتمل نشرة الإصدار، ولا صك المقارضة الصادر بناء عليها، على نص يلزم بالبيع ولو كان معلقا أو مضافا للمستقبل وإنما يجوز أن يتضمن صك المقارضة وعدا بالبيع وفي هذه الحالة لا يتم البيع إلا بعقد بالقيمة المقدرة من الخبراء، وبرضا الطرفين "</w:t>
      </w:r>
      <w:r w:rsidRPr="00E03F51">
        <w:rPr>
          <w:rFonts w:cs="Traditional Arabic" w:hint="cs"/>
          <w:sz w:val="36"/>
          <w:szCs w:val="36"/>
          <w:vertAlign w:val="superscript"/>
          <w:rtl/>
        </w:rPr>
        <w:t>(</w:t>
      </w:r>
      <w:r w:rsidRPr="00E03F51">
        <w:rPr>
          <w:rStyle w:val="a4"/>
          <w:rFonts w:cs="Traditional Arabic"/>
          <w:sz w:val="36"/>
          <w:szCs w:val="36"/>
        </w:rPr>
        <w:footnoteReference w:id="5"/>
      </w:r>
      <w:r w:rsidRPr="00E03F51">
        <w:rPr>
          <w:rFonts w:cs="Traditional Arabic" w:hint="cs"/>
          <w:sz w:val="36"/>
          <w:szCs w:val="36"/>
          <w:vertAlign w:val="superscript"/>
          <w:rtl/>
        </w:rPr>
        <w:t>)</w:t>
      </w:r>
      <w:r w:rsidRPr="00F64110">
        <w:rPr>
          <w:rFonts w:cs="Traditional Arabic" w:hint="cs"/>
          <w:sz w:val="36"/>
          <w:szCs w:val="36"/>
          <w:rtl/>
        </w:rPr>
        <w:t xml:space="preserve"> .</w:t>
      </w:r>
    </w:p>
    <w:p w:rsidR="00F64110" w:rsidRPr="00630A69" w:rsidRDefault="00F64110" w:rsidP="00630A69">
      <w:pPr>
        <w:spacing w:before="120"/>
        <w:ind w:left="173" w:firstLine="720"/>
        <w:jc w:val="lowKashida"/>
        <w:rPr>
          <w:rFonts w:cs="Traditional Arabic" w:hint="cs"/>
          <w:sz w:val="36"/>
          <w:szCs w:val="36"/>
          <w:rtl/>
        </w:rPr>
      </w:pPr>
      <w:r w:rsidRPr="00630A69">
        <w:rPr>
          <w:rFonts w:cs="Traditional Arabic" w:hint="cs"/>
          <w:sz w:val="36"/>
          <w:szCs w:val="36"/>
          <w:rtl/>
        </w:rPr>
        <w:t>وكذلك ـ من باب أولى ـ يمتنع التعهد من ال</w:t>
      </w:r>
      <w:r w:rsidR="009B4BA8" w:rsidRPr="00630A69">
        <w:rPr>
          <w:rFonts w:cs="Traditional Arabic" w:hint="cs"/>
          <w:sz w:val="36"/>
          <w:szCs w:val="36"/>
          <w:rtl/>
        </w:rPr>
        <w:t>مدير بشراء حصة الشريك بالمرابحة</w:t>
      </w:r>
      <w:r w:rsidR="00630A69">
        <w:rPr>
          <w:rFonts w:cs="Traditional Arabic" w:hint="cs"/>
          <w:sz w:val="36"/>
          <w:szCs w:val="36"/>
          <w:rtl/>
        </w:rPr>
        <w:t>،</w:t>
      </w:r>
      <w:r w:rsidR="009B4BA8" w:rsidRPr="00630A69">
        <w:rPr>
          <w:rFonts w:cs="Traditional Arabic" w:hint="cs"/>
          <w:sz w:val="36"/>
          <w:szCs w:val="36"/>
          <w:rtl/>
        </w:rPr>
        <w:t xml:space="preserve"> </w:t>
      </w:r>
      <w:r w:rsidR="00630A69">
        <w:rPr>
          <w:rFonts w:cs="Traditional Arabic" w:hint="cs"/>
          <w:sz w:val="36"/>
          <w:szCs w:val="36"/>
          <w:rtl/>
        </w:rPr>
        <w:t>و</w:t>
      </w:r>
      <w:r w:rsidR="009B4BA8" w:rsidRPr="00630A69">
        <w:rPr>
          <w:rFonts w:cs="Traditional Arabic" w:hint="cs"/>
          <w:sz w:val="36"/>
          <w:szCs w:val="36"/>
          <w:rtl/>
        </w:rPr>
        <w:t xml:space="preserve">في المعايير الشرعية </w:t>
      </w:r>
      <w:r w:rsidRPr="00630A69">
        <w:rPr>
          <w:rFonts w:cs="Traditional Arabic" w:hint="cs"/>
          <w:sz w:val="36"/>
          <w:szCs w:val="36"/>
          <w:rtl/>
        </w:rPr>
        <w:t xml:space="preserve">"2/2/5 يمتنع الاتفاق بين المؤسسة والعميل على المشاركة في مشروع أو صفقة محددة مع وعد أحدهما للآخر بشراء حصته بالمرابحة الحالة أو المؤجلة في وقت لاحق . أما إذا وعد أحد الشريكين الآخر بشراء حصته بالقيمة السوقية </w:t>
      </w:r>
      <w:r w:rsidRPr="00630A69">
        <w:rPr>
          <w:rFonts w:cs="Traditional Arabic" w:hint="cs"/>
          <w:sz w:val="36"/>
          <w:szCs w:val="36"/>
          <w:rtl/>
        </w:rPr>
        <w:lastRenderedPageBreak/>
        <w:t>للبيع أو بقيمة يتفقان عليها في حينه فلا مانع من ذلك بعقد شراء جديد، سواء أكان الشراء بثمن حال أو مؤجل"</w:t>
      </w:r>
      <w:r w:rsidRPr="00630A69">
        <w:rPr>
          <w:rFonts w:hint="cs"/>
          <w:sz w:val="36"/>
          <w:szCs w:val="36"/>
          <w:vertAlign w:val="superscript"/>
          <w:rtl/>
        </w:rPr>
        <w:t>(</w:t>
      </w:r>
      <w:r w:rsidRPr="00630A69">
        <w:rPr>
          <w:rStyle w:val="a4"/>
          <w:sz w:val="36"/>
          <w:szCs w:val="36"/>
        </w:rPr>
        <w:footnoteReference w:id="6"/>
      </w:r>
      <w:r w:rsidRPr="00630A69">
        <w:rPr>
          <w:rFonts w:hint="cs"/>
          <w:sz w:val="36"/>
          <w:szCs w:val="36"/>
          <w:vertAlign w:val="superscript"/>
          <w:rtl/>
        </w:rPr>
        <w:t>)</w:t>
      </w:r>
      <w:r w:rsidRPr="00630A69">
        <w:rPr>
          <w:rFonts w:cs="Traditional Arabic" w:hint="cs"/>
          <w:sz w:val="36"/>
          <w:szCs w:val="36"/>
          <w:rtl/>
        </w:rPr>
        <w:t xml:space="preserve"> .</w:t>
      </w:r>
    </w:p>
    <w:p w:rsidR="00F64110" w:rsidRDefault="00F64110" w:rsidP="00F64110">
      <w:pPr>
        <w:spacing w:before="120" w:line="400" w:lineRule="exact"/>
        <w:ind w:left="170" w:firstLine="720"/>
        <w:jc w:val="lowKashida"/>
        <w:rPr>
          <w:rFonts w:cs="Traditional Arabic" w:hint="cs"/>
          <w:sz w:val="34"/>
          <w:szCs w:val="34"/>
          <w:rtl/>
        </w:rPr>
      </w:pPr>
      <w:r>
        <w:rPr>
          <w:rFonts w:cs="Traditional Arabic" w:hint="cs"/>
          <w:sz w:val="34"/>
          <w:szCs w:val="34"/>
          <w:rtl/>
        </w:rPr>
        <w:t>كما ورد في قرار آخر بشأن المشاركة المتناقصة وبيان ضوابط مشروعيتها ما يلي :</w:t>
      </w:r>
    </w:p>
    <w:p w:rsidR="00F64110" w:rsidRDefault="00F64110" w:rsidP="00F64110">
      <w:pPr>
        <w:spacing w:before="120" w:line="400" w:lineRule="exact"/>
        <w:ind w:left="1490" w:hanging="600"/>
        <w:jc w:val="lowKashida"/>
        <w:rPr>
          <w:rFonts w:cs="Traditional Arabic" w:hint="cs"/>
          <w:sz w:val="34"/>
          <w:szCs w:val="34"/>
          <w:rtl/>
        </w:rPr>
      </w:pPr>
      <w:r>
        <w:rPr>
          <w:rFonts w:cs="Traditional Arabic" w:hint="cs"/>
          <w:sz w:val="34"/>
          <w:szCs w:val="34"/>
          <w:rtl/>
        </w:rPr>
        <w:t>" أ/</w:t>
      </w:r>
      <w:r>
        <w:rPr>
          <w:rFonts w:cs="Traditional Arabic" w:hint="cs"/>
          <w:sz w:val="34"/>
          <w:szCs w:val="34"/>
          <w:rtl/>
        </w:rPr>
        <w:tab/>
        <w:t>عدم التعهد بشراء أحد الطرفين حصة الطرف الآخر بمثل قيمة الحصة عند إنشاء الشركة لما في ذلك من ضمان الشريك حصة شريكه، بل ينبغي أن يتم تحديد ثمن بيع الحصة بالقيمة السوقية يوم البيع أو بما يتم الاتفاق عليه يوم البيع"</w:t>
      </w:r>
      <w:r w:rsidRPr="00E03F51">
        <w:rPr>
          <w:rFonts w:cs="Traditional Arabic" w:hint="cs"/>
          <w:sz w:val="34"/>
          <w:szCs w:val="34"/>
          <w:vertAlign w:val="superscript"/>
          <w:rtl/>
        </w:rPr>
        <w:t>(</w:t>
      </w:r>
      <w:r w:rsidRPr="00E03F51">
        <w:rPr>
          <w:rStyle w:val="a4"/>
          <w:rFonts w:cs="Traditional Arabic"/>
          <w:sz w:val="34"/>
          <w:szCs w:val="34"/>
        </w:rPr>
        <w:footnoteReference w:id="7"/>
      </w:r>
      <w:r w:rsidRPr="00E03F51">
        <w:rPr>
          <w:rFonts w:cs="Traditional Arabic" w:hint="cs"/>
          <w:sz w:val="34"/>
          <w:szCs w:val="34"/>
          <w:vertAlign w:val="superscript"/>
          <w:rtl/>
        </w:rPr>
        <w:t>)</w:t>
      </w:r>
      <w:r>
        <w:rPr>
          <w:rFonts w:cs="Traditional Arabic" w:hint="cs"/>
          <w:sz w:val="34"/>
          <w:szCs w:val="34"/>
          <w:rtl/>
        </w:rPr>
        <w:t xml:space="preserve"> .</w:t>
      </w:r>
    </w:p>
    <w:p w:rsidR="00F64110" w:rsidRPr="003259F9" w:rsidRDefault="003259F9" w:rsidP="003259F9">
      <w:pPr>
        <w:spacing w:before="120"/>
        <w:jc w:val="center"/>
        <w:rPr>
          <w:rFonts w:cs="Traditional Arabic" w:hint="cs"/>
          <w:b/>
          <w:bCs/>
          <w:sz w:val="40"/>
          <w:szCs w:val="40"/>
          <w:rtl/>
        </w:rPr>
      </w:pPr>
      <w:r>
        <w:rPr>
          <w:rFonts w:cs="Traditional Arabic"/>
          <w:sz w:val="36"/>
          <w:szCs w:val="36"/>
          <w:rtl/>
        </w:rPr>
        <w:br w:type="page"/>
      </w:r>
      <w:r w:rsidRPr="003259F9">
        <w:rPr>
          <w:rFonts w:cs="Traditional Arabic" w:hint="cs"/>
          <w:b/>
          <w:bCs/>
          <w:sz w:val="40"/>
          <w:szCs w:val="40"/>
          <w:rtl/>
        </w:rPr>
        <w:lastRenderedPageBreak/>
        <w:t>اشتراط الضمان في حالات التعدي أو التقصير أو المخالفة</w:t>
      </w:r>
    </w:p>
    <w:p w:rsidR="00700E0D" w:rsidRDefault="00700E0D" w:rsidP="00700E0D">
      <w:pPr>
        <w:spacing w:before="120"/>
        <w:ind w:left="389" w:firstLine="720"/>
        <w:jc w:val="lowKashida"/>
        <w:rPr>
          <w:rFonts w:cs="Traditional Arabic" w:hint="cs"/>
          <w:sz w:val="36"/>
          <w:szCs w:val="36"/>
          <w:rtl/>
        </w:rPr>
      </w:pPr>
    </w:p>
    <w:p w:rsidR="00700E0D" w:rsidRDefault="003259F9" w:rsidP="00700E0D">
      <w:pPr>
        <w:spacing w:before="120"/>
        <w:ind w:left="389" w:firstLine="720"/>
        <w:jc w:val="lowKashida"/>
        <w:rPr>
          <w:rFonts w:cs="Traditional Arabic" w:hint="cs"/>
          <w:sz w:val="36"/>
          <w:szCs w:val="36"/>
          <w:rtl/>
        </w:rPr>
      </w:pPr>
      <w:r>
        <w:rPr>
          <w:rFonts w:cs="Traditional Arabic" w:hint="cs"/>
          <w:sz w:val="36"/>
          <w:szCs w:val="36"/>
          <w:rtl/>
        </w:rPr>
        <w:t>هذا الضمان يعالج حالات إساءة الأمانة التي تقوم على أساسها شركة المضاربة فالمضارب أمين حتى يظهر ما يخل بهذه الأمانة المفترضة في حقه وهذه الحالات هي :</w:t>
      </w:r>
    </w:p>
    <w:p w:rsidR="003259F9" w:rsidRDefault="003259F9" w:rsidP="00485B2E">
      <w:pPr>
        <w:numPr>
          <w:ilvl w:val="0"/>
          <w:numId w:val="6"/>
        </w:numPr>
        <w:spacing w:before="120"/>
        <w:jc w:val="lowKashida"/>
        <w:rPr>
          <w:rFonts w:cs="Traditional Arabic" w:hint="cs"/>
          <w:sz w:val="36"/>
          <w:szCs w:val="36"/>
          <w:rtl/>
        </w:rPr>
      </w:pPr>
      <w:r>
        <w:rPr>
          <w:rFonts w:cs="Traditional Arabic" w:hint="cs"/>
          <w:sz w:val="36"/>
          <w:szCs w:val="36"/>
          <w:rtl/>
        </w:rPr>
        <w:t>التعدي، بأن يستخدم أموال المضاربة في مصالحه الشخصية مثلا أو أن يقرض مال المضاربة . لأن ذلك يخرج عن التعامل المأذون له أو المتعارف عليه في مجال التجارة، ف</w:t>
      </w:r>
      <w:r w:rsidR="00DC3E28">
        <w:rPr>
          <w:rFonts w:cs="Traditional Arabic" w:hint="cs"/>
          <w:sz w:val="36"/>
          <w:szCs w:val="36"/>
          <w:rtl/>
        </w:rPr>
        <w:t>ا</w:t>
      </w:r>
      <w:r>
        <w:rPr>
          <w:rFonts w:cs="Traditional Arabic" w:hint="cs"/>
          <w:sz w:val="36"/>
          <w:szCs w:val="36"/>
          <w:rtl/>
        </w:rPr>
        <w:t xml:space="preserve">لإقراض فيه تعطيل للمال المعطى للمضارب ليستثمره، ومن الواضح اختلاف القرض عن المداينة وهي التعامل بالأجل، لأن الأجل غالباً يقابله جزء من الثمن، وحتى لو كان السعر متفقا </w:t>
      </w:r>
      <w:r w:rsidR="00485B2E">
        <w:rPr>
          <w:rFonts w:cs="Traditional Arabic" w:hint="cs"/>
          <w:sz w:val="36"/>
          <w:szCs w:val="36"/>
          <w:rtl/>
        </w:rPr>
        <w:t>بين الحال والآجل فإنه بيع يؤدي إ</w:t>
      </w:r>
      <w:r>
        <w:rPr>
          <w:rFonts w:cs="Traditional Arabic" w:hint="cs"/>
          <w:sz w:val="36"/>
          <w:szCs w:val="36"/>
          <w:rtl/>
        </w:rPr>
        <w:t>لى تحقيق ربح، وليس كالقرض الذي هو من قبيل التبرعات بالنظر إلى بذل منفعة المال وإن ك</w:t>
      </w:r>
      <w:r w:rsidR="00DC3E28">
        <w:rPr>
          <w:rFonts w:cs="Traditional Arabic" w:hint="cs"/>
          <w:sz w:val="36"/>
          <w:szCs w:val="36"/>
          <w:rtl/>
        </w:rPr>
        <w:t>ان مآله ا</w:t>
      </w:r>
      <w:r>
        <w:rPr>
          <w:rFonts w:cs="Traditional Arabic" w:hint="cs"/>
          <w:sz w:val="36"/>
          <w:szCs w:val="36"/>
          <w:rtl/>
        </w:rPr>
        <w:t xml:space="preserve">لى المعارضة </w:t>
      </w:r>
      <w:r w:rsidR="0015426E">
        <w:rPr>
          <w:rFonts w:cs="Traditional Arabic" w:hint="cs"/>
          <w:sz w:val="36"/>
          <w:szCs w:val="36"/>
          <w:rtl/>
        </w:rPr>
        <w:t>.</w:t>
      </w:r>
    </w:p>
    <w:p w:rsidR="0015426E" w:rsidRDefault="0015426E" w:rsidP="00485B2E">
      <w:pPr>
        <w:numPr>
          <w:ilvl w:val="0"/>
          <w:numId w:val="6"/>
        </w:numPr>
        <w:spacing w:before="120"/>
        <w:jc w:val="lowKashida"/>
        <w:rPr>
          <w:rFonts w:cs="Traditional Arabic" w:hint="cs"/>
          <w:sz w:val="36"/>
          <w:szCs w:val="36"/>
          <w:rtl/>
        </w:rPr>
      </w:pPr>
      <w:r>
        <w:rPr>
          <w:rFonts w:cs="Traditional Arabic" w:hint="cs"/>
          <w:sz w:val="36"/>
          <w:szCs w:val="36"/>
          <w:rtl/>
        </w:rPr>
        <w:t xml:space="preserve">التقصير، بأن لا يتخذ الوسائل التي يتطلبها حفظ المال من الضياع أو </w:t>
      </w:r>
      <w:r w:rsidR="002F7510">
        <w:rPr>
          <w:rFonts w:cs="Traditional Arabic" w:hint="cs"/>
          <w:sz w:val="36"/>
          <w:szCs w:val="36"/>
          <w:rtl/>
        </w:rPr>
        <w:t>نقصان القيمة كأن لا يبيع السلعة التي يخشي من كسادها أو فسادها .</w:t>
      </w:r>
    </w:p>
    <w:p w:rsidR="002F7510" w:rsidRDefault="002F7510" w:rsidP="00485B2E">
      <w:pPr>
        <w:numPr>
          <w:ilvl w:val="0"/>
          <w:numId w:val="6"/>
        </w:numPr>
        <w:spacing w:before="120"/>
        <w:jc w:val="lowKashida"/>
        <w:rPr>
          <w:rFonts w:cs="Traditional Arabic" w:hint="cs"/>
          <w:sz w:val="36"/>
          <w:szCs w:val="36"/>
          <w:rtl/>
        </w:rPr>
      </w:pPr>
      <w:r>
        <w:rPr>
          <w:rFonts w:cs="Traditional Arabic" w:hint="cs"/>
          <w:sz w:val="36"/>
          <w:szCs w:val="36"/>
          <w:rtl/>
        </w:rPr>
        <w:t xml:space="preserve">مخالفة القيود أو الشروط التي وقع الاتفاق عليها عند عقد المضاربة لأن المضاربة فيها معنى الوكالة، والوكالة تقبل التقييد ويجب على الوكيل أو المضارب أن يلتزم بقيود الموكل أو رب المال فإن خالف </w:t>
      </w:r>
      <w:r w:rsidR="008F5EB4">
        <w:rPr>
          <w:rFonts w:cs="Traditional Arabic" w:hint="cs"/>
          <w:sz w:val="36"/>
          <w:szCs w:val="36"/>
          <w:rtl/>
        </w:rPr>
        <w:t>ضمن .</w:t>
      </w:r>
    </w:p>
    <w:p w:rsidR="008F5EB4" w:rsidRDefault="008F5EB4" w:rsidP="00485B2E">
      <w:pPr>
        <w:spacing w:before="120"/>
        <w:ind w:left="389" w:firstLine="720"/>
        <w:jc w:val="lowKashida"/>
        <w:rPr>
          <w:rFonts w:cs="Traditional Arabic" w:hint="cs"/>
          <w:sz w:val="36"/>
          <w:szCs w:val="36"/>
          <w:rtl/>
        </w:rPr>
      </w:pPr>
      <w:r>
        <w:rPr>
          <w:rFonts w:cs="Traditional Arabic" w:hint="cs"/>
          <w:sz w:val="36"/>
          <w:szCs w:val="36"/>
          <w:rtl/>
        </w:rPr>
        <w:t>ولا يخفى ان هذه الحالات يترتب عليها الضمان وإن لم يقع اشتراطها، لأن ذلك من مقتضى الأحكام الشرعية، لكن النص على ما هو مقتضى الشرع يزيد الأمر تأكيدا ويكون تذكرة نافعة .</w:t>
      </w:r>
    </w:p>
    <w:p w:rsidR="008F5EB4" w:rsidRDefault="008F5EB4" w:rsidP="00700E0D">
      <w:pPr>
        <w:spacing w:before="120"/>
        <w:ind w:left="389" w:firstLine="720"/>
        <w:jc w:val="lowKashida"/>
        <w:rPr>
          <w:rFonts w:cs="Traditional Arabic" w:hint="cs"/>
          <w:sz w:val="36"/>
          <w:szCs w:val="36"/>
          <w:rtl/>
        </w:rPr>
      </w:pPr>
      <w:r>
        <w:rPr>
          <w:rFonts w:cs="Traditional Arabic" w:hint="cs"/>
          <w:sz w:val="36"/>
          <w:szCs w:val="36"/>
          <w:rtl/>
        </w:rPr>
        <w:lastRenderedPageBreak/>
        <w:t>وقد جاء في فتاوى الندوة الأولى للبركة (رقم 59) أن اشتراط تقديم الكفيل أو الضمان على الضمان على المضارب أو الشريك جائز شرعاً لضمان التعدي أو التقصير .</w:t>
      </w:r>
    </w:p>
    <w:p w:rsidR="008F5EB4" w:rsidRPr="008F5EB4" w:rsidRDefault="008F5EB4" w:rsidP="008F5EB4">
      <w:pPr>
        <w:spacing w:before="120"/>
        <w:jc w:val="center"/>
        <w:rPr>
          <w:rFonts w:cs="Traditional Arabic" w:hint="cs"/>
          <w:b/>
          <w:bCs/>
          <w:sz w:val="40"/>
          <w:szCs w:val="40"/>
          <w:rtl/>
        </w:rPr>
      </w:pPr>
      <w:r>
        <w:rPr>
          <w:rFonts w:cs="Traditional Arabic"/>
          <w:sz w:val="36"/>
          <w:szCs w:val="36"/>
          <w:rtl/>
        </w:rPr>
        <w:br w:type="page"/>
      </w:r>
      <w:r w:rsidRPr="008F5EB4">
        <w:rPr>
          <w:rFonts w:cs="Traditional Arabic" w:hint="cs"/>
          <w:b/>
          <w:bCs/>
          <w:sz w:val="40"/>
          <w:szCs w:val="40"/>
          <w:rtl/>
        </w:rPr>
        <w:lastRenderedPageBreak/>
        <w:t>التغرير المستوجب تضمين المدير وهل يشمل التغرير القولي</w:t>
      </w:r>
    </w:p>
    <w:p w:rsidR="00700E0D" w:rsidRDefault="00700E0D" w:rsidP="00700E0D">
      <w:pPr>
        <w:spacing w:before="120"/>
        <w:ind w:left="389" w:firstLine="720"/>
        <w:jc w:val="lowKashida"/>
        <w:rPr>
          <w:rFonts w:cs="Traditional Arabic" w:hint="cs"/>
          <w:sz w:val="36"/>
          <w:szCs w:val="36"/>
          <w:rtl/>
        </w:rPr>
      </w:pPr>
    </w:p>
    <w:p w:rsidR="00700E0D" w:rsidRDefault="008F5EB4" w:rsidP="00485B2E">
      <w:pPr>
        <w:spacing w:before="120"/>
        <w:ind w:left="389" w:firstLine="720"/>
        <w:jc w:val="lowKashida"/>
        <w:rPr>
          <w:rFonts w:cs="Traditional Arabic" w:hint="cs"/>
          <w:sz w:val="36"/>
          <w:szCs w:val="36"/>
          <w:rtl/>
        </w:rPr>
      </w:pPr>
      <w:r>
        <w:rPr>
          <w:rFonts w:cs="Traditional Arabic" w:hint="cs"/>
          <w:sz w:val="36"/>
          <w:szCs w:val="36"/>
          <w:rtl/>
        </w:rPr>
        <w:t xml:space="preserve">جرى العمل في كثير من اتفاقيات الاستثمار بالمشاركة أو الوكالة على عمل دراسة جدوى تبين مزايا المشروع محل الاستثمار </w:t>
      </w:r>
      <w:r w:rsidR="00485B2E">
        <w:rPr>
          <w:rFonts w:cs="Traditional Arabic" w:hint="cs"/>
          <w:sz w:val="36"/>
          <w:szCs w:val="36"/>
          <w:rtl/>
        </w:rPr>
        <w:t>وما يتوقع له من</w:t>
      </w:r>
      <w:r w:rsidR="00DC3E28">
        <w:rPr>
          <w:rFonts w:cs="Traditional Arabic" w:hint="cs"/>
          <w:sz w:val="36"/>
          <w:szCs w:val="36"/>
          <w:rtl/>
        </w:rPr>
        <w:t xml:space="preserve"> </w:t>
      </w:r>
      <w:r>
        <w:rPr>
          <w:rFonts w:cs="Traditional Arabic" w:hint="cs"/>
          <w:sz w:val="36"/>
          <w:szCs w:val="36"/>
          <w:rtl/>
        </w:rPr>
        <w:t>نتائج إيجابية ببيان الربح المتوقع .</w:t>
      </w:r>
    </w:p>
    <w:p w:rsidR="008F5EB4" w:rsidRDefault="008F5EB4" w:rsidP="00485B2E">
      <w:pPr>
        <w:spacing w:before="120"/>
        <w:ind w:left="389" w:firstLine="720"/>
        <w:jc w:val="lowKashida"/>
        <w:rPr>
          <w:rFonts w:cs="Traditional Arabic" w:hint="cs"/>
          <w:sz w:val="36"/>
          <w:szCs w:val="36"/>
          <w:rtl/>
        </w:rPr>
      </w:pPr>
      <w:r>
        <w:rPr>
          <w:rFonts w:cs="Traditional Arabic" w:hint="cs"/>
          <w:sz w:val="36"/>
          <w:szCs w:val="36"/>
          <w:rtl/>
        </w:rPr>
        <w:t xml:space="preserve">والغرض من دراسة الجدوى طمأنة المستثمر على المكاسب التي يؤمل تحقيقها، والواجب ـ وإن كان يحصل الإخلال </w:t>
      </w:r>
      <w:r w:rsidR="00485B2E">
        <w:rPr>
          <w:rFonts w:cs="Traditional Arabic" w:hint="cs"/>
          <w:sz w:val="36"/>
          <w:szCs w:val="36"/>
          <w:rtl/>
        </w:rPr>
        <w:t xml:space="preserve">به </w:t>
      </w:r>
      <w:r>
        <w:rPr>
          <w:rFonts w:cs="Traditional Arabic" w:hint="cs"/>
          <w:sz w:val="36"/>
          <w:szCs w:val="36"/>
          <w:rtl/>
        </w:rPr>
        <w:t xml:space="preserve">ان </w:t>
      </w:r>
      <w:r w:rsidR="00485B2E">
        <w:rPr>
          <w:rFonts w:cs="Traditional Arabic" w:hint="cs"/>
          <w:sz w:val="36"/>
          <w:szCs w:val="36"/>
          <w:rtl/>
        </w:rPr>
        <w:t>تستند</w:t>
      </w:r>
      <w:r>
        <w:rPr>
          <w:rFonts w:cs="Traditional Arabic" w:hint="cs"/>
          <w:sz w:val="36"/>
          <w:szCs w:val="36"/>
          <w:rtl/>
        </w:rPr>
        <w:t xml:space="preserve"> دراسة الجدوى إلى بيانات وإحصائيات تأخذ في الاعتبار مخاطر الاستثمار و</w:t>
      </w:r>
      <w:r w:rsidR="007C3F30">
        <w:rPr>
          <w:rFonts w:cs="Traditional Arabic" w:hint="cs"/>
          <w:sz w:val="36"/>
          <w:szCs w:val="36"/>
          <w:rtl/>
        </w:rPr>
        <w:t>ماضي عمليات</w:t>
      </w:r>
      <w:r w:rsidR="00485B2E">
        <w:rPr>
          <w:rFonts w:cs="Traditional Arabic" w:hint="cs"/>
          <w:sz w:val="36"/>
          <w:szCs w:val="36"/>
          <w:rtl/>
        </w:rPr>
        <w:t>ه</w:t>
      </w:r>
      <w:r w:rsidR="007C3F30">
        <w:rPr>
          <w:rFonts w:cs="Traditional Arabic" w:hint="cs"/>
          <w:sz w:val="36"/>
          <w:szCs w:val="36"/>
          <w:rtl/>
        </w:rPr>
        <w:t xml:space="preserve"> وما يستشرف من تطويرها في المستقبل، وذلك حتى تكون الدراسة </w:t>
      </w:r>
      <w:r w:rsidR="00E03F51">
        <w:rPr>
          <w:rFonts w:cs="Traditional Arabic" w:hint="cs"/>
          <w:sz w:val="36"/>
          <w:szCs w:val="36"/>
          <w:rtl/>
        </w:rPr>
        <w:t>صادقة وحقيقية وليست قائمة على افتراضات موهومة لا سند لها من الواقع وظروف الاستثمار .</w:t>
      </w:r>
    </w:p>
    <w:p w:rsidR="00E03F51" w:rsidRDefault="00E03F51" w:rsidP="008F5EB4">
      <w:pPr>
        <w:spacing w:before="120"/>
        <w:ind w:left="389" w:firstLine="720"/>
        <w:jc w:val="lowKashida"/>
        <w:rPr>
          <w:rFonts w:cs="Traditional Arabic" w:hint="cs"/>
          <w:sz w:val="36"/>
          <w:szCs w:val="36"/>
          <w:rtl/>
        </w:rPr>
      </w:pPr>
      <w:r>
        <w:rPr>
          <w:rFonts w:cs="Traditional Arabic" w:hint="cs"/>
          <w:sz w:val="36"/>
          <w:szCs w:val="36"/>
          <w:rtl/>
        </w:rPr>
        <w:t>والمستثمرون يعلمون ان هذه الدراسات للجدوى إنما هي ظنون ـ أو غالب الظن ـ وقليل منهم أو نادر من يأخذها في الاعتبار، ويتمسك بها .</w:t>
      </w:r>
    </w:p>
    <w:p w:rsidR="00E03F51" w:rsidRDefault="00E03F51" w:rsidP="008F5EB4">
      <w:pPr>
        <w:spacing w:before="120"/>
        <w:ind w:left="389" w:firstLine="720"/>
        <w:jc w:val="lowKashida"/>
        <w:rPr>
          <w:rFonts w:cs="Traditional Arabic" w:hint="cs"/>
          <w:sz w:val="36"/>
          <w:szCs w:val="36"/>
          <w:rtl/>
        </w:rPr>
      </w:pPr>
      <w:r>
        <w:rPr>
          <w:rFonts w:cs="Traditional Arabic" w:hint="cs"/>
          <w:sz w:val="36"/>
          <w:szCs w:val="36"/>
          <w:rtl/>
        </w:rPr>
        <w:t>ولا يؤمن أن يكون مقدم الدراسة قد بالغ فيها وأظهر نتائج فائقة يعلم هو ـ والخبراء ـ انها ليست حقيقية وهذا يشكل تغريراً بلا شك .</w:t>
      </w:r>
    </w:p>
    <w:p w:rsidR="00E03F51" w:rsidRDefault="00E03F51" w:rsidP="00C80B68">
      <w:pPr>
        <w:spacing w:before="120"/>
        <w:ind w:left="389" w:firstLine="720"/>
        <w:jc w:val="lowKashida"/>
        <w:rPr>
          <w:rFonts w:cs="Traditional Arabic" w:hint="cs"/>
          <w:sz w:val="36"/>
          <w:szCs w:val="36"/>
          <w:rtl/>
        </w:rPr>
      </w:pPr>
      <w:r>
        <w:rPr>
          <w:rFonts w:cs="Traditional Arabic" w:hint="cs"/>
          <w:sz w:val="36"/>
          <w:szCs w:val="36"/>
          <w:rtl/>
        </w:rPr>
        <w:t xml:space="preserve">والسؤال المطروح : ما التغرير المستوجب </w:t>
      </w:r>
      <w:r w:rsidR="00C80B68">
        <w:rPr>
          <w:rFonts w:cs="Traditional Arabic" w:hint="cs"/>
          <w:sz w:val="36"/>
          <w:szCs w:val="36"/>
          <w:rtl/>
        </w:rPr>
        <w:t>تضمين</w:t>
      </w:r>
      <w:r>
        <w:rPr>
          <w:rFonts w:cs="Traditional Arabic" w:hint="cs"/>
          <w:sz w:val="36"/>
          <w:szCs w:val="36"/>
          <w:rtl/>
        </w:rPr>
        <w:t xml:space="preserve"> المدير ؟ وهل يشمل التغرير القولي؟ وإذا كان يستوجب الضمان فهل يقتصر على ضمان أصل المال المس</w:t>
      </w:r>
      <w:r w:rsidR="006E2A7E">
        <w:rPr>
          <w:rFonts w:cs="Traditional Arabic" w:hint="cs"/>
          <w:sz w:val="36"/>
          <w:szCs w:val="36"/>
          <w:rtl/>
        </w:rPr>
        <w:t>ـ</w:t>
      </w:r>
      <w:r>
        <w:rPr>
          <w:rFonts w:cs="Traditional Arabic" w:hint="cs"/>
          <w:sz w:val="36"/>
          <w:szCs w:val="36"/>
          <w:rtl/>
        </w:rPr>
        <w:t>تثمر او يشمل الربح المتوقع في دراسة الجدوى</w:t>
      </w:r>
      <w:r w:rsidRPr="00E03F51">
        <w:rPr>
          <w:rFonts w:cs="Traditional Arabic" w:hint="cs"/>
          <w:sz w:val="36"/>
          <w:szCs w:val="36"/>
          <w:vertAlign w:val="superscript"/>
          <w:rtl/>
        </w:rPr>
        <w:t>(</w:t>
      </w:r>
      <w:r w:rsidRPr="00E03F51">
        <w:rPr>
          <w:rStyle w:val="a4"/>
          <w:rFonts w:cs="Traditional Arabic"/>
          <w:sz w:val="36"/>
          <w:szCs w:val="36"/>
        </w:rPr>
        <w:footnoteReference w:id="8"/>
      </w:r>
      <w:r w:rsidRPr="00E03F51">
        <w:rPr>
          <w:rFonts w:cs="Traditional Arabic" w:hint="cs"/>
          <w:sz w:val="36"/>
          <w:szCs w:val="36"/>
          <w:vertAlign w:val="superscript"/>
          <w:rtl/>
        </w:rPr>
        <w:t>)</w:t>
      </w:r>
      <w:r w:rsidR="006E2A7E">
        <w:rPr>
          <w:rFonts w:cs="Traditional Arabic" w:hint="cs"/>
          <w:sz w:val="36"/>
          <w:szCs w:val="36"/>
          <w:rtl/>
        </w:rPr>
        <w:t xml:space="preserve"> التغرير -</w:t>
      </w:r>
      <w:r>
        <w:rPr>
          <w:rFonts w:cs="Traditional Arabic" w:hint="cs"/>
          <w:sz w:val="36"/>
          <w:szCs w:val="36"/>
          <w:rtl/>
        </w:rPr>
        <w:t xml:space="preserve"> ويس</w:t>
      </w:r>
      <w:r w:rsidR="006E2A7E">
        <w:rPr>
          <w:rFonts w:cs="Traditional Arabic" w:hint="cs"/>
          <w:sz w:val="36"/>
          <w:szCs w:val="36"/>
          <w:rtl/>
        </w:rPr>
        <w:t>ـ</w:t>
      </w:r>
      <w:r>
        <w:rPr>
          <w:rFonts w:cs="Traditional Arabic" w:hint="cs"/>
          <w:sz w:val="36"/>
          <w:szCs w:val="36"/>
          <w:rtl/>
        </w:rPr>
        <w:t xml:space="preserve">مى أيضا الغرور </w:t>
      </w:r>
      <w:r w:rsidR="006E2A7E">
        <w:rPr>
          <w:rFonts w:cs="Traditional Arabic" w:hint="cs"/>
          <w:sz w:val="36"/>
          <w:szCs w:val="36"/>
          <w:rtl/>
        </w:rPr>
        <w:t>-</w:t>
      </w:r>
      <w:r>
        <w:rPr>
          <w:rFonts w:cs="Traditional Arabic" w:hint="cs"/>
          <w:sz w:val="36"/>
          <w:szCs w:val="36"/>
          <w:rtl/>
        </w:rPr>
        <w:t xml:space="preserve"> هو حمل الشخص على عقد بطريقة باطلة تجعله يظن ان إنشاء العقد في مصلحته والواقع غير ذلك مثل شراء سلعة نتيجة لإعلان كاذب عن مزاياه</w:t>
      </w:r>
      <w:r w:rsidR="00C80B68">
        <w:rPr>
          <w:rFonts w:cs="Traditional Arabic" w:hint="cs"/>
          <w:sz w:val="36"/>
          <w:szCs w:val="36"/>
          <w:rtl/>
        </w:rPr>
        <w:t>ا</w:t>
      </w:r>
      <w:r>
        <w:rPr>
          <w:rFonts w:cs="Traditional Arabic" w:hint="cs"/>
          <w:sz w:val="36"/>
          <w:szCs w:val="36"/>
          <w:rtl/>
        </w:rPr>
        <w:t xml:space="preserve">، والشراء بتأثير النجش وهو </w:t>
      </w:r>
      <w:r>
        <w:rPr>
          <w:rFonts w:cs="Traditional Arabic" w:hint="cs"/>
          <w:sz w:val="36"/>
          <w:szCs w:val="36"/>
          <w:rtl/>
        </w:rPr>
        <w:lastRenderedPageBreak/>
        <w:t>الزيادة في الثمن عند الم</w:t>
      </w:r>
      <w:r w:rsidR="006E2A7E">
        <w:rPr>
          <w:rFonts w:cs="Traditional Arabic" w:hint="cs"/>
          <w:sz w:val="36"/>
          <w:szCs w:val="36"/>
          <w:rtl/>
        </w:rPr>
        <w:t xml:space="preserve">زايدة ممن لا يريد الشراء حقيقة </w:t>
      </w:r>
      <w:r>
        <w:rPr>
          <w:rFonts w:cs="Traditional Arabic" w:hint="cs"/>
          <w:sz w:val="36"/>
          <w:szCs w:val="36"/>
          <w:rtl/>
        </w:rPr>
        <w:t xml:space="preserve">والتغرير يكون بالفعل، أو القول والتغرير بالفعل يعطى المغرر </w:t>
      </w:r>
      <w:r w:rsidR="00C80B68">
        <w:rPr>
          <w:rFonts w:cs="Traditional Arabic" w:hint="cs"/>
          <w:sz w:val="36"/>
          <w:szCs w:val="36"/>
          <w:rtl/>
        </w:rPr>
        <w:t xml:space="preserve">به </w:t>
      </w:r>
      <w:r>
        <w:rPr>
          <w:rFonts w:cs="Traditional Arabic" w:hint="cs"/>
          <w:sz w:val="36"/>
          <w:szCs w:val="36"/>
          <w:rtl/>
        </w:rPr>
        <w:t xml:space="preserve">حق الفسخ بموجب خيار التغرير الفعلي </w:t>
      </w:r>
      <w:r w:rsidR="0005790D">
        <w:rPr>
          <w:rFonts w:cs="Traditional Arabic" w:hint="cs"/>
          <w:sz w:val="36"/>
          <w:szCs w:val="36"/>
          <w:rtl/>
        </w:rPr>
        <w:t>أو</w:t>
      </w:r>
      <w:r>
        <w:rPr>
          <w:rFonts w:cs="Traditional Arabic" w:hint="cs"/>
          <w:sz w:val="36"/>
          <w:szCs w:val="36"/>
          <w:rtl/>
        </w:rPr>
        <w:t xml:space="preserve"> التدليس</w:t>
      </w:r>
      <w:r w:rsidR="006E2A7E" w:rsidRPr="00E03F51">
        <w:rPr>
          <w:rFonts w:cs="Traditional Arabic" w:hint="cs"/>
          <w:sz w:val="36"/>
          <w:szCs w:val="36"/>
          <w:vertAlign w:val="superscript"/>
          <w:rtl/>
        </w:rPr>
        <w:t>(</w:t>
      </w:r>
      <w:r w:rsidR="006E2A7E" w:rsidRPr="00E03F51">
        <w:rPr>
          <w:rStyle w:val="a4"/>
          <w:rFonts w:cs="Traditional Arabic"/>
          <w:sz w:val="36"/>
          <w:szCs w:val="36"/>
        </w:rPr>
        <w:footnoteReference w:id="9"/>
      </w:r>
      <w:r w:rsidR="006E2A7E" w:rsidRPr="00E03F51">
        <w:rPr>
          <w:rFonts w:cs="Traditional Arabic" w:hint="cs"/>
          <w:sz w:val="36"/>
          <w:szCs w:val="36"/>
          <w:vertAlign w:val="superscript"/>
          <w:rtl/>
        </w:rPr>
        <w:t>)</w:t>
      </w:r>
      <w:r>
        <w:rPr>
          <w:rFonts w:cs="Traditional Arabic" w:hint="cs"/>
          <w:sz w:val="36"/>
          <w:szCs w:val="36"/>
          <w:rtl/>
        </w:rPr>
        <w:t xml:space="preserve"> </w:t>
      </w:r>
      <w:r w:rsidR="006E2A7E">
        <w:rPr>
          <w:rFonts w:cs="Traditional Arabic" w:hint="cs"/>
          <w:sz w:val="36"/>
          <w:szCs w:val="36"/>
          <w:rtl/>
        </w:rPr>
        <w:t>ولا يقتصر التغرير الفعلي على حق الرد، بل يشمل التضمين بضوابط وشروط تعرف في مواطنها</w:t>
      </w:r>
      <w:r w:rsidR="006E2A7E" w:rsidRPr="00E03F51">
        <w:rPr>
          <w:rFonts w:cs="Traditional Arabic" w:hint="cs"/>
          <w:sz w:val="36"/>
          <w:szCs w:val="36"/>
          <w:vertAlign w:val="superscript"/>
          <w:rtl/>
        </w:rPr>
        <w:t>(</w:t>
      </w:r>
      <w:r w:rsidR="006E2A7E" w:rsidRPr="00E03F51">
        <w:rPr>
          <w:rStyle w:val="a4"/>
          <w:rFonts w:cs="Traditional Arabic"/>
          <w:sz w:val="36"/>
          <w:szCs w:val="36"/>
        </w:rPr>
        <w:footnoteReference w:id="10"/>
      </w:r>
      <w:r w:rsidR="006E2A7E" w:rsidRPr="00E03F51">
        <w:rPr>
          <w:rFonts w:cs="Traditional Arabic" w:hint="cs"/>
          <w:sz w:val="36"/>
          <w:szCs w:val="36"/>
          <w:vertAlign w:val="superscript"/>
          <w:rtl/>
        </w:rPr>
        <w:t>)</w:t>
      </w:r>
      <w:r w:rsidR="006E2A7E">
        <w:rPr>
          <w:rFonts w:cs="Traditional Arabic" w:hint="cs"/>
          <w:sz w:val="36"/>
          <w:szCs w:val="36"/>
          <w:rtl/>
        </w:rPr>
        <w:t xml:space="preserve"> ولا مجال له هنا، لأن التغرير بالفعل غير متصوَّر في دراسة الجدوى فهي بيان مكتوب للقول الذي يريد به واضعها أو مقدمها بيان مزايا الاستثمار .</w:t>
      </w:r>
    </w:p>
    <w:p w:rsidR="006E2A7E" w:rsidRDefault="006E2A7E" w:rsidP="00542E0E">
      <w:pPr>
        <w:spacing w:before="120"/>
        <w:ind w:left="389" w:firstLine="720"/>
        <w:jc w:val="lowKashida"/>
        <w:rPr>
          <w:rFonts w:cs="Traditional Arabic" w:hint="cs"/>
          <w:sz w:val="36"/>
          <w:szCs w:val="36"/>
          <w:rtl/>
        </w:rPr>
      </w:pPr>
      <w:r>
        <w:rPr>
          <w:rFonts w:cs="Traditional Arabic" w:hint="cs"/>
          <w:sz w:val="36"/>
          <w:szCs w:val="36"/>
          <w:rtl/>
        </w:rPr>
        <w:t xml:space="preserve">اما التغرير بالقول </w:t>
      </w:r>
      <w:r>
        <w:rPr>
          <w:rFonts w:cs="Traditional Arabic"/>
          <w:sz w:val="36"/>
          <w:szCs w:val="36"/>
          <w:rtl/>
        </w:rPr>
        <w:t>–</w:t>
      </w:r>
      <w:r>
        <w:rPr>
          <w:rFonts w:cs="Traditional Arabic" w:hint="cs"/>
          <w:sz w:val="36"/>
          <w:szCs w:val="36"/>
          <w:rtl/>
        </w:rPr>
        <w:t xml:space="preserve"> ومن أمثلته النجش، ودراسة الجدوى فإن في التضمين به خلافاً، وفرقوا بين وقوع التقرير في بيع أمانة مثل المرابحة فالتقرير القولى فيها يوجب الفسخ (</w:t>
      </w:r>
      <w:r w:rsidR="00542E0E">
        <w:rPr>
          <w:rFonts w:cs="Traditional Arabic" w:hint="cs"/>
          <w:sz w:val="36"/>
          <w:szCs w:val="36"/>
          <w:rtl/>
        </w:rPr>
        <w:t>و</w:t>
      </w:r>
      <w:r>
        <w:rPr>
          <w:rFonts w:cs="Traditional Arabic" w:hint="cs"/>
          <w:sz w:val="36"/>
          <w:szCs w:val="36"/>
          <w:rtl/>
        </w:rPr>
        <w:t xml:space="preserve">حق </w:t>
      </w:r>
      <w:r w:rsidR="00542E0E">
        <w:rPr>
          <w:rFonts w:cs="Traditional Arabic" w:hint="cs"/>
          <w:sz w:val="36"/>
          <w:szCs w:val="36"/>
          <w:rtl/>
        </w:rPr>
        <w:t>ال</w:t>
      </w:r>
      <w:r>
        <w:rPr>
          <w:rFonts w:cs="Traditional Arabic" w:hint="cs"/>
          <w:sz w:val="36"/>
          <w:szCs w:val="36"/>
          <w:rtl/>
        </w:rPr>
        <w:t>رد) أو إسقاط ما زاده في الثمن، أو في الربح . اما في بيع المساومة فلا ردّ له</w:t>
      </w:r>
      <w:r w:rsidRPr="00E03F51">
        <w:rPr>
          <w:rFonts w:cs="Traditional Arabic" w:hint="cs"/>
          <w:sz w:val="36"/>
          <w:szCs w:val="36"/>
          <w:vertAlign w:val="superscript"/>
          <w:rtl/>
        </w:rPr>
        <w:t>(</w:t>
      </w:r>
      <w:r w:rsidRPr="00E03F51">
        <w:rPr>
          <w:rStyle w:val="a4"/>
          <w:rFonts w:cs="Traditional Arabic"/>
          <w:sz w:val="36"/>
          <w:szCs w:val="36"/>
        </w:rPr>
        <w:footnoteReference w:id="11"/>
      </w:r>
      <w:r w:rsidRPr="00E03F51">
        <w:rPr>
          <w:rFonts w:cs="Traditional Arabic" w:hint="cs"/>
          <w:sz w:val="36"/>
          <w:szCs w:val="36"/>
          <w:vertAlign w:val="superscript"/>
          <w:rtl/>
        </w:rPr>
        <w:t>)</w:t>
      </w:r>
      <w:r>
        <w:rPr>
          <w:rFonts w:cs="Traditional Arabic" w:hint="cs"/>
          <w:sz w:val="36"/>
          <w:szCs w:val="36"/>
          <w:rtl/>
        </w:rPr>
        <w:t xml:space="preserve"> .</w:t>
      </w:r>
    </w:p>
    <w:p w:rsidR="006E2A7E" w:rsidRDefault="006E2A7E" w:rsidP="00DC3E28">
      <w:pPr>
        <w:spacing w:before="120"/>
        <w:ind w:left="389" w:firstLine="720"/>
        <w:jc w:val="lowKashida"/>
        <w:rPr>
          <w:rFonts w:cs="Traditional Arabic" w:hint="cs"/>
          <w:sz w:val="36"/>
          <w:szCs w:val="36"/>
          <w:rtl/>
        </w:rPr>
      </w:pPr>
      <w:r>
        <w:rPr>
          <w:rFonts w:cs="Traditional Arabic" w:hint="cs"/>
          <w:sz w:val="36"/>
          <w:szCs w:val="36"/>
          <w:rtl/>
        </w:rPr>
        <w:t xml:space="preserve">اما الضمان فقد نص المالكية على " الغرر بالقول لا يضمن </w:t>
      </w:r>
      <w:r w:rsidR="00C80B68">
        <w:rPr>
          <w:rFonts w:cs="Traditional Arabic" w:hint="cs"/>
          <w:sz w:val="36"/>
          <w:szCs w:val="36"/>
          <w:rtl/>
        </w:rPr>
        <w:t xml:space="preserve">وفيه </w:t>
      </w:r>
      <w:r>
        <w:rPr>
          <w:rFonts w:cs="Traditional Arabic" w:hint="cs"/>
          <w:sz w:val="36"/>
          <w:szCs w:val="36"/>
          <w:rtl/>
        </w:rPr>
        <w:t>الخلاف"</w:t>
      </w:r>
      <w:r w:rsidR="004C101B" w:rsidRPr="00E03F51">
        <w:rPr>
          <w:rFonts w:cs="Traditional Arabic" w:hint="cs"/>
          <w:sz w:val="36"/>
          <w:szCs w:val="36"/>
          <w:vertAlign w:val="superscript"/>
          <w:rtl/>
        </w:rPr>
        <w:t>(</w:t>
      </w:r>
      <w:r w:rsidR="004C101B" w:rsidRPr="00E03F51">
        <w:rPr>
          <w:rStyle w:val="a4"/>
          <w:rFonts w:cs="Traditional Arabic"/>
          <w:sz w:val="36"/>
          <w:szCs w:val="36"/>
        </w:rPr>
        <w:footnoteReference w:id="12"/>
      </w:r>
      <w:r w:rsidR="004C101B" w:rsidRPr="00E03F51">
        <w:rPr>
          <w:rFonts w:cs="Traditional Arabic" w:hint="cs"/>
          <w:sz w:val="36"/>
          <w:szCs w:val="36"/>
          <w:vertAlign w:val="superscript"/>
          <w:rtl/>
        </w:rPr>
        <w:t>)</w:t>
      </w:r>
      <w:r>
        <w:rPr>
          <w:rFonts w:cs="Traditional Arabic" w:hint="cs"/>
          <w:sz w:val="36"/>
          <w:szCs w:val="36"/>
          <w:rtl/>
        </w:rPr>
        <w:t xml:space="preserve"> لكن أوردوا من صور التغرير القولي ان </w:t>
      </w:r>
      <w:r w:rsidR="00C80B68">
        <w:rPr>
          <w:rFonts w:cs="Traditional Arabic" w:hint="cs"/>
          <w:sz w:val="36"/>
          <w:szCs w:val="36"/>
          <w:rtl/>
        </w:rPr>
        <w:t xml:space="preserve">يقول شخص لآخر عامل </w:t>
      </w:r>
      <w:r w:rsidR="00DC3E28">
        <w:rPr>
          <w:rFonts w:cs="Traditional Arabic" w:hint="cs"/>
          <w:sz w:val="36"/>
          <w:szCs w:val="36"/>
          <w:rtl/>
        </w:rPr>
        <w:t>ف</w:t>
      </w:r>
      <w:r w:rsidR="00C80B68">
        <w:rPr>
          <w:rFonts w:cs="Traditional Arabic" w:hint="cs"/>
          <w:sz w:val="36"/>
          <w:szCs w:val="36"/>
          <w:rtl/>
        </w:rPr>
        <w:t>لا</w:t>
      </w:r>
      <w:r w:rsidR="00DC3E28">
        <w:rPr>
          <w:rFonts w:cs="Traditional Arabic" w:hint="cs"/>
          <w:sz w:val="36"/>
          <w:szCs w:val="36"/>
          <w:rtl/>
        </w:rPr>
        <w:t>ن</w:t>
      </w:r>
      <w:r w:rsidR="00C80B68">
        <w:rPr>
          <w:rFonts w:cs="Traditional Arabic" w:hint="cs"/>
          <w:sz w:val="36"/>
          <w:szCs w:val="36"/>
          <w:rtl/>
        </w:rPr>
        <w:t>اً</w:t>
      </w:r>
      <w:r w:rsidR="004C101B">
        <w:rPr>
          <w:rFonts w:cs="Traditional Arabic" w:hint="cs"/>
          <w:sz w:val="36"/>
          <w:szCs w:val="36"/>
          <w:rtl/>
        </w:rPr>
        <w:t xml:space="preserve"> وهو يعلم خلاف ذلك فيضمن ما عامله فيه</w:t>
      </w:r>
      <w:r w:rsidR="004C101B" w:rsidRPr="00E03F51">
        <w:rPr>
          <w:rFonts w:cs="Traditional Arabic" w:hint="cs"/>
          <w:sz w:val="36"/>
          <w:szCs w:val="36"/>
          <w:vertAlign w:val="superscript"/>
          <w:rtl/>
        </w:rPr>
        <w:t>(</w:t>
      </w:r>
      <w:r w:rsidR="004C101B" w:rsidRPr="00E03F51">
        <w:rPr>
          <w:rStyle w:val="a4"/>
          <w:rFonts w:cs="Traditional Arabic"/>
          <w:sz w:val="36"/>
          <w:szCs w:val="36"/>
        </w:rPr>
        <w:footnoteReference w:id="13"/>
      </w:r>
      <w:r w:rsidR="004C101B" w:rsidRPr="00E03F51">
        <w:rPr>
          <w:rFonts w:cs="Traditional Arabic" w:hint="cs"/>
          <w:sz w:val="36"/>
          <w:szCs w:val="36"/>
          <w:vertAlign w:val="superscript"/>
          <w:rtl/>
        </w:rPr>
        <w:t>)</w:t>
      </w:r>
      <w:r w:rsidR="004C101B">
        <w:rPr>
          <w:rFonts w:cs="Traditional Arabic" w:hint="cs"/>
          <w:sz w:val="36"/>
          <w:szCs w:val="36"/>
          <w:rtl/>
        </w:rPr>
        <w:t xml:space="preserve"> وهذه الصورة فيها تغرير قولي على أمر قائم وهو الملاءة ثم ظهر عدمها فتبين </w:t>
      </w:r>
      <w:r w:rsidR="00C80B68">
        <w:rPr>
          <w:rFonts w:cs="Traditional Arabic" w:hint="cs"/>
          <w:sz w:val="36"/>
          <w:szCs w:val="36"/>
          <w:rtl/>
        </w:rPr>
        <w:t>أ</w:t>
      </w:r>
      <w:r w:rsidR="004C101B">
        <w:rPr>
          <w:rFonts w:cs="Traditional Arabic" w:hint="cs"/>
          <w:sz w:val="36"/>
          <w:szCs w:val="36"/>
          <w:rtl/>
        </w:rPr>
        <w:t>ن القائل كاذب . اما في دراسة الجدوى فهو إخبار عن توقع في المستقبل، وهو ليس إخباراً كاذباً ، بل هو ظن قد لا ي</w:t>
      </w:r>
      <w:r w:rsidR="00DC3E28">
        <w:rPr>
          <w:rFonts w:cs="Traditional Arabic" w:hint="cs"/>
          <w:sz w:val="36"/>
          <w:szCs w:val="36"/>
          <w:rtl/>
        </w:rPr>
        <w:t>ت</w:t>
      </w:r>
      <w:r w:rsidR="004C101B">
        <w:rPr>
          <w:rFonts w:cs="Traditional Arabic" w:hint="cs"/>
          <w:sz w:val="36"/>
          <w:szCs w:val="36"/>
          <w:rtl/>
        </w:rPr>
        <w:t xml:space="preserve">حقق وذهب بعضها الباحثين المعاصرين إلى ان دراسة الجدوى إذا جاءت قرائن تدل على التغرير فإنه يضمن الأصل والربح، وذلك بأن تربح مؤسسات أخرى مماثلة دون المؤسسة التي </w:t>
      </w:r>
      <w:r w:rsidR="004C101B">
        <w:rPr>
          <w:rFonts w:cs="Traditional Arabic" w:hint="cs"/>
          <w:sz w:val="36"/>
          <w:szCs w:val="36"/>
          <w:rtl/>
        </w:rPr>
        <w:lastRenderedPageBreak/>
        <w:t>قدمت عنها دراسة جدوى وتخلفت ، اما لو شمل</w:t>
      </w:r>
      <w:r w:rsidR="00C80B68">
        <w:rPr>
          <w:rFonts w:cs="Traditional Arabic" w:hint="cs"/>
          <w:sz w:val="36"/>
          <w:szCs w:val="36"/>
          <w:rtl/>
        </w:rPr>
        <w:t xml:space="preserve"> التخلف جميع المؤسسات المشابهة فلا يرى </w:t>
      </w:r>
      <w:r w:rsidR="004C101B">
        <w:rPr>
          <w:rFonts w:cs="Traditional Arabic" w:hint="cs"/>
          <w:sz w:val="36"/>
          <w:szCs w:val="36"/>
          <w:rtl/>
        </w:rPr>
        <w:t xml:space="preserve">أولئك الباحثون القول </w:t>
      </w:r>
      <w:r w:rsidR="00C80B68">
        <w:rPr>
          <w:rFonts w:cs="Traditional Arabic" w:hint="cs"/>
          <w:sz w:val="36"/>
          <w:szCs w:val="36"/>
          <w:rtl/>
        </w:rPr>
        <w:t>بالتضمين</w:t>
      </w:r>
      <w:r w:rsidR="004C101B">
        <w:rPr>
          <w:rFonts w:cs="Traditional Arabic" w:hint="cs"/>
          <w:sz w:val="36"/>
          <w:szCs w:val="36"/>
          <w:rtl/>
        </w:rPr>
        <w:t xml:space="preserve"> .</w:t>
      </w:r>
    </w:p>
    <w:p w:rsidR="004C101B" w:rsidRDefault="004C101B" w:rsidP="00C80B68">
      <w:pPr>
        <w:spacing w:before="120"/>
        <w:ind w:left="389" w:firstLine="720"/>
        <w:jc w:val="lowKashida"/>
        <w:rPr>
          <w:rFonts w:cs="Traditional Arabic" w:hint="cs"/>
          <w:sz w:val="36"/>
          <w:szCs w:val="36"/>
          <w:rtl/>
        </w:rPr>
      </w:pPr>
      <w:r>
        <w:rPr>
          <w:rFonts w:cs="Traditional Arabic" w:hint="cs"/>
          <w:sz w:val="36"/>
          <w:szCs w:val="36"/>
          <w:rtl/>
        </w:rPr>
        <w:t xml:space="preserve">ومما سبق يعرف أن التضمين </w:t>
      </w:r>
      <w:r w:rsidR="00C80B68">
        <w:rPr>
          <w:rFonts w:cs="Traditional Arabic" w:hint="cs"/>
          <w:sz w:val="36"/>
          <w:szCs w:val="36"/>
          <w:rtl/>
        </w:rPr>
        <w:t>إ</w:t>
      </w:r>
      <w:r>
        <w:rPr>
          <w:rFonts w:cs="Traditional Arabic" w:hint="cs"/>
          <w:sz w:val="36"/>
          <w:szCs w:val="36"/>
          <w:rtl/>
        </w:rPr>
        <w:t xml:space="preserve">نما هو فيما يتأكد فيه كذب مقدم دراسة </w:t>
      </w:r>
      <w:r w:rsidR="00C80B68">
        <w:rPr>
          <w:rFonts w:cs="Traditional Arabic" w:hint="cs"/>
          <w:sz w:val="36"/>
          <w:szCs w:val="36"/>
          <w:rtl/>
        </w:rPr>
        <w:t>الجدوى</w:t>
      </w:r>
      <w:r>
        <w:rPr>
          <w:rFonts w:cs="Traditional Arabic" w:hint="cs"/>
          <w:sz w:val="36"/>
          <w:szCs w:val="36"/>
          <w:rtl/>
        </w:rPr>
        <w:t>، وليس مجرد تخلفها ونحاج مؤسسات أخرى في تحقيق الربح .</w:t>
      </w:r>
    </w:p>
    <w:p w:rsidR="004C101B" w:rsidRDefault="004C101B" w:rsidP="004C101B">
      <w:pPr>
        <w:spacing w:before="120"/>
        <w:ind w:left="389" w:firstLine="720"/>
        <w:jc w:val="lowKashida"/>
        <w:rPr>
          <w:rFonts w:cs="Traditional Arabic" w:hint="cs"/>
          <w:sz w:val="36"/>
          <w:szCs w:val="36"/>
          <w:rtl/>
        </w:rPr>
      </w:pPr>
      <w:r>
        <w:rPr>
          <w:rFonts w:cs="Traditional Arabic" w:hint="cs"/>
          <w:sz w:val="36"/>
          <w:szCs w:val="36"/>
          <w:rtl/>
        </w:rPr>
        <w:t xml:space="preserve">وقد صدر بشأن الربح المتوقع، وهو المقصود من دراسة الجدوى تأكيد منع الالتزام به، في المعيار الشرعي رقم (12) بشأن الشركة البند 3/1/5/11 " لا يجوز توزيع الأرباح بشكل نهائي على أساس الربح المتوقع، بل على أساس </w:t>
      </w:r>
      <w:r w:rsidR="00D4457E">
        <w:rPr>
          <w:rFonts w:cs="Traditional Arabic" w:hint="cs"/>
          <w:sz w:val="36"/>
          <w:szCs w:val="36"/>
          <w:rtl/>
        </w:rPr>
        <w:t>الربح المتحقق حسب التنضيض الحقيقي أو الحكمي " .</w:t>
      </w:r>
    </w:p>
    <w:p w:rsidR="001E362A" w:rsidRDefault="00C80B68" w:rsidP="00DC3E28">
      <w:pPr>
        <w:spacing w:before="120"/>
        <w:jc w:val="center"/>
        <w:rPr>
          <w:rFonts w:cs="Traditional Arabic" w:hint="cs"/>
          <w:b/>
          <w:bCs/>
          <w:sz w:val="40"/>
          <w:szCs w:val="40"/>
          <w:rtl/>
        </w:rPr>
      </w:pPr>
      <w:r>
        <w:rPr>
          <w:rFonts w:cs="Traditional Arabic"/>
          <w:b/>
          <w:bCs/>
          <w:sz w:val="36"/>
          <w:szCs w:val="36"/>
          <w:rtl/>
        </w:rPr>
        <w:br w:type="page"/>
      </w:r>
      <w:r w:rsidR="001E362A" w:rsidRPr="00C80B68">
        <w:rPr>
          <w:rFonts w:cs="Traditional Arabic" w:hint="cs"/>
          <w:b/>
          <w:bCs/>
          <w:sz w:val="40"/>
          <w:szCs w:val="40"/>
          <w:rtl/>
        </w:rPr>
        <w:lastRenderedPageBreak/>
        <w:t>الآليات المشروعة لل</w:t>
      </w:r>
      <w:r w:rsidRPr="00C80B68">
        <w:rPr>
          <w:rFonts w:cs="Traditional Arabic" w:hint="cs"/>
          <w:b/>
          <w:bCs/>
          <w:sz w:val="40"/>
          <w:szCs w:val="40"/>
          <w:rtl/>
        </w:rPr>
        <w:t>حماية لتف</w:t>
      </w:r>
      <w:r w:rsidR="00DC3E28">
        <w:rPr>
          <w:rFonts w:cs="Traditional Arabic" w:hint="cs"/>
          <w:b/>
          <w:bCs/>
          <w:sz w:val="40"/>
          <w:szCs w:val="40"/>
          <w:rtl/>
        </w:rPr>
        <w:t>ع</w:t>
      </w:r>
      <w:r w:rsidRPr="00C80B68">
        <w:rPr>
          <w:rFonts w:cs="Traditional Arabic" w:hint="cs"/>
          <w:b/>
          <w:bCs/>
          <w:sz w:val="40"/>
          <w:szCs w:val="40"/>
          <w:rtl/>
        </w:rPr>
        <w:t>يل استخدام المشاركات</w:t>
      </w:r>
    </w:p>
    <w:p w:rsidR="00C80B68" w:rsidRPr="00C80B68" w:rsidRDefault="00C80B68" w:rsidP="00C80B68">
      <w:pPr>
        <w:spacing w:before="120"/>
        <w:jc w:val="center"/>
        <w:rPr>
          <w:rFonts w:cs="Traditional Arabic" w:hint="cs"/>
          <w:b/>
          <w:bCs/>
          <w:sz w:val="40"/>
          <w:szCs w:val="40"/>
          <w:rtl/>
        </w:rPr>
      </w:pPr>
    </w:p>
    <w:p w:rsidR="001E362A" w:rsidRPr="001E362A" w:rsidRDefault="001E362A" w:rsidP="00C80B68">
      <w:pPr>
        <w:pStyle w:val="a9"/>
        <w:spacing w:line="240" w:lineRule="auto"/>
        <w:jc w:val="both"/>
        <w:rPr>
          <w:rFonts w:hint="cs"/>
          <w:rtl/>
        </w:rPr>
      </w:pPr>
      <w:r w:rsidRPr="001E362A">
        <w:rPr>
          <w:rFonts w:hint="cs"/>
          <w:rtl/>
        </w:rPr>
        <w:t>الباعث على دراسة سبل الحماية من المخاطر هو أن الضمان عنصر أساسي في</w:t>
      </w:r>
      <w:r w:rsidR="00C80B68">
        <w:rPr>
          <w:rFonts w:hint="cs"/>
          <w:rtl/>
        </w:rPr>
        <w:t xml:space="preserve"> الاستثمار</w:t>
      </w:r>
      <w:r w:rsidRPr="001E362A">
        <w:rPr>
          <w:rFonts w:hint="cs"/>
          <w:rtl/>
        </w:rPr>
        <w:t xml:space="preserve"> </w:t>
      </w:r>
      <w:r w:rsidR="00C80B68">
        <w:rPr>
          <w:rFonts w:hint="cs"/>
          <w:rtl/>
        </w:rPr>
        <w:t>و</w:t>
      </w:r>
      <w:r w:rsidRPr="001E362A">
        <w:rPr>
          <w:rFonts w:hint="cs"/>
          <w:rtl/>
        </w:rPr>
        <w:t xml:space="preserve">إصدار الصكوك، إذ من خلاله يظمئن </w:t>
      </w:r>
      <w:r w:rsidR="00C80B68">
        <w:rPr>
          <w:rFonts w:hint="cs"/>
          <w:rtl/>
        </w:rPr>
        <w:t>المستثمرون و</w:t>
      </w:r>
      <w:r w:rsidRPr="001E362A">
        <w:rPr>
          <w:rFonts w:hint="cs"/>
          <w:rtl/>
        </w:rPr>
        <w:t>حملة الصكوك إلى إمكا</w:t>
      </w:r>
      <w:r w:rsidR="00C80B68">
        <w:rPr>
          <w:rFonts w:hint="cs"/>
          <w:rtl/>
        </w:rPr>
        <w:t>نية استرداد مساهماتهم بالإضافة إ</w:t>
      </w:r>
      <w:r w:rsidRPr="001E362A">
        <w:rPr>
          <w:rFonts w:hint="cs"/>
          <w:rtl/>
        </w:rPr>
        <w:t>لى العوائد التي يحصلون عليها، إذ بدون استرداد أصل</w:t>
      </w:r>
      <w:r w:rsidR="00C80B68">
        <w:rPr>
          <w:rFonts w:hint="cs"/>
          <w:rtl/>
        </w:rPr>
        <w:t xml:space="preserve"> الاستثمار أو</w:t>
      </w:r>
      <w:r w:rsidRPr="001E362A">
        <w:rPr>
          <w:rFonts w:hint="cs"/>
          <w:rtl/>
        </w:rPr>
        <w:t xml:space="preserve"> الصك فإن العائد لا يستحق هذه التسمية، لأنه هو الفائض عن القيمة الاسمية للصك.</w:t>
      </w:r>
    </w:p>
    <w:p w:rsidR="001E362A" w:rsidRPr="001E362A" w:rsidRDefault="001E362A" w:rsidP="001E362A">
      <w:pPr>
        <w:pStyle w:val="aa"/>
        <w:jc w:val="both"/>
        <w:rPr>
          <w:rFonts w:hint="cs"/>
          <w:sz w:val="36"/>
          <w:szCs w:val="36"/>
          <w:rtl/>
        </w:rPr>
      </w:pPr>
      <w:r w:rsidRPr="001E362A">
        <w:rPr>
          <w:rFonts w:hint="cs"/>
          <w:sz w:val="36"/>
          <w:szCs w:val="36"/>
          <w:rtl/>
        </w:rPr>
        <w:t>علاقة المخاطرة بالاستثمار الإسلامي :</w:t>
      </w:r>
    </w:p>
    <w:p w:rsidR="005737E7" w:rsidRDefault="001E362A" w:rsidP="005737E7">
      <w:pPr>
        <w:pStyle w:val="a9"/>
        <w:spacing w:line="240" w:lineRule="auto"/>
        <w:jc w:val="both"/>
        <w:rPr>
          <w:rFonts w:hint="cs"/>
          <w:rtl/>
        </w:rPr>
      </w:pPr>
      <w:r>
        <w:rPr>
          <w:rFonts w:hint="cs"/>
          <w:rtl/>
        </w:rPr>
        <w:t>لابد من الإشارة إلى ال</w:t>
      </w:r>
      <w:r w:rsidRPr="001E362A">
        <w:rPr>
          <w:rFonts w:hint="cs"/>
          <w:rtl/>
        </w:rPr>
        <w:t xml:space="preserve">علاقة </w:t>
      </w:r>
      <w:r w:rsidR="00C80B68">
        <w:rPr>
          <w:rFonts w:hint="cs"/>
          <w:rtl/>
        </w:rPr>
        <w:t>ال</w:t>
      </w:r>
      <w:r w:rsidRPr="001E362A">
        <w:rPr>
          <w:rFonts w:hint="cs"/>
          <w:rtl/>
        </w:rPr>
        <w:t>وثيقة بين الاستثمار الإسلامي وتحمل المخاطر (تبعة الهلاك الكلى</w:t>
      </w:r>
      <w:r>
        <w:rPr>
          <w:rFonts w:hint="cs"/>
          <w:rtl/>
        </w:rPr>
        <w:t xml:space="preserve"> أو الجزئي، أو انخفاض القيمة ) ف</w:t>
      </w:r>
      <w:r w:rsidRPr="001E362A">
        <w:rPr>
          <w:rFonts w:hint="cs"/>
          <w:rtl/>
        </w:rPr>
        <w:t xml:space="preserve">هذا التلازم بينهما مردّه إلى أن </w:t>
      </w:r>
      <w:r>
        <w:rPr>
          <w:rFonts w:hint="cs"/>
          <w:rtl/>
        </w:rPr>
        <w:t>استعداد</w:t>
      </w:r>
      <w:r w:rsidRPr="001E362A">
        <w:rPr>
          <w:rFonts w:hint="cs"/>
          <w:rtl/>
        </w:rPr>
        <w:t xml:space="preserve"> المستثمر </w:t>
      </w:r>
      <w:r w:rsidR="005737E7">
        <w:rPr>
          <w:rFonts w:hint="cs"/>
          <w:rtl/>
        </w:rPr>
        <w:t>لتحمل</w:t>
      </w:r>
      <w:r w:rsidR="00C80B68">
        <w:rPr>
          <w:rFonts w:hint="cs"/>
          <w:rtl/>
        </w:rPr>
        <w:t xml:space="preserve"> </w:t>
      </w:r>
      <w:r w:rsidRPr="001E362A">
        <w:rPr>
          <w:rFonts w:hint="cs"/>
          <w:rtl/>
        </w:rPr>
        <w:t xml:space="preserve">المخاطرة </w:t>
      </w:r>
      <w:r w:rsidR="005737E7">
        <w:rPr>
          <w:rtl/>
        </w:rPr>
        <w:t>–</w:t>
      </w:r>
      <w:r w:rsidR="005737E7">
        <w:rPr>
          <w:rFonts w:hint="cs"/>
          <w:rtl/>
        </w:rPr>
        <w:t xml:space="preserve"> وليس الإقدام عليها </w:t>
      </w:r>
      <w:r w:rsidRPr="001E362A">
        <w:rPr>
          <w:rFonts w:hint="cs"/>
          <w:rtl/>
        </w:rPr>
        <w:t>هو أهم خصائص الاستثمار الإسلامي التي تميزه عن التعامل الربوي المضمون العائد للمقرض بالفائدة .</w:t>
      </w:r>
    </w:p>
    <w:p w:rsidR="005737E7" w:rsidRDefault="001E362A" w:rsidP="005737E7">
      <w:pPr>
        <w:pStyle w:val="a9"/>
        <w:spacing w:line="240" w:lineRule="auto"/>
        <w:jc w:val="both"/>
        <w:rPr>
          <w:rFonts w:hint="cs"/>
          <w:rtl/>
        </w:rPr>
      </w:pPr>
      <w:r w:rsidRPr="001E362A">
        <w:rPr>
          <w:rFonts w:hint="cs"/>
          <w:rtl/>
        </w:rPr>
        <w:t>وهذا المبدأ قد أرس</w:t>
      </w:r>
      <w:r w:rsidR="005737E7">
        <w:rPr>
          <w:rFonts w:hint="cs"/>
          <w:rtl/>
        </w:rPr>
        <w:t>ـ</w:t>
      </w:r>
      <w:r w:rsidRPr="001E362A">
        <w:rPr>
          <w:rFonts w:hint="cs"/>
          <w:rtl/>
        </w:rPr>
        <w:t>اه الحديث الش</w:t>
      </w:r>
      <w:r w:rsidR="005737E7">
        <w:rPr>
          <w:rFonts w:hint="cs"/>
          <w:rtl/>
        </w:rPr>
        <w:t>ـ</w:t>
      </w:r>
      <w:r w:rsidRPr="001E362A">
        <w:rPr>
          <w:rFonts w:hint="cs"/>
          <w:rtl/>
        </w:rPr>
        <w:t>ريف الموجز الذي نصه " الخراج بالضمان "</w:t>
      </w:r>
      <w:r w:rsidRPr="001E362A">
        <w:rPr>
          <w:rFonts w:hint="cs"/>
          <w:vertAlign w:val="superscript"/>
          <w:rtl/>
        </w:rPr>
        <w:t>(</w:t>
      </w:r>
      <w:r w:rsidRPr="001E362A">
        <w:rPr>
          <w:rStyle w:val="a4"/>
        </w:rPr>
        <w:footnoteReference w:id="14"/>
      </w:r>
      <w:r w:rsidRPr="001E362A">
        <w:rPr>
          <w:rFonts w:hint="cs"/>
          <w:vertAlign w:val="superscript"/>
          <w:rtl/>
        </w:rPr>
        <w:t>)</w:t>
      </w:r>
      <w:r w:rsidRPr="001E362A">
        <w:rPr>
          <w:rFonts w:hint="cs"/>
          <w:rtl/>
        </w:rPr>
        <w:t xml:space="preserve"> أي ما يخرج ويتحصل من مكاسب منوط استحقاقه شرعاً بتحمل التبعة والمسئولية عن الخسارة أو التلف في حال وقوعهما </w:t>
      </w:r>
      <w:r w:rsidR="005737E7">
        <w:rPr>
          <w:rFonts w:hint="cs"/>
          <w:rtl/>
        </w:rPr>
        <w:t>.</w:t>
      </w:r>
    </w:p>
    <w:p w:rsidR="001E362A" w:rsidRPr="001E362A" w:rsidRDefault="001E362A" w:rsidP="005737E7">
      <w:pPr>
        <w:pStyle w:val="a9"/>
        <w:spacing w:line="240" w:lineRule="auto"/>
        <w:jc w:val="both"/>
        <w:rPr>
          <w:rFonts w:hint="cs"/>
          <w:rtl/>
        </w:rPr>
      </w:pPr>
      <w:r w:rsidRPr="001E362A">
        <w:rPr>
          <w:rFonts w:hint="cs"/>
          <w:rtl/>
        </w:rPr>
        <w:t>وقد ص</w:t>
      </w:r>
      <w:r w:rsidR="00C80B68">
        <w:rPr>
          <w:rFonts w:hint="cs"/>
          <w:rtl/>
        </w:rPr>
        <w:t>ـ</w:t>
      </w:r>
      <w:r w:rsidRPr="001E362A">
        <w:rPr>
          <w:rFonts w:hint="cs"/>
          <w:rtl/>
        </w:rPr>
        <w:t>اغ الفقهاء في ظل هذا الحديث القاعـدة الكلية المعروفة " الغنم بالغرم "</w:t>
      </w:r>
      <w:r w:rsidRPr="001E362A">
        <w:rPr>
          <w:rFonts w:hint="cs"/>
          <w:vertAlign w:val="superscript"/>
          <w:rtl/>
        </w:rPr>
        <w:t>(</w:t>
      </w:r>
      <w:r w:rsidRPr="001E362A">
        <w:rPr>
          <w:rStyle w:val="a4"/>
        </w:rPr>
        <w:footnoteReference w:id="15"/>
      </w:r>
      <w:r w:rsidRPr="001E362A">
        <w:rPr>
          <w:rFonts w:hint="cs"/>
          <w:vertAlign w:val="superscript"/>
          <w:rtl/>
        </w:rPr>
        <w:t>)</w:t>
      </w:r>
      <w:r w:rsidRPr="001E362A">
        <w:rPr>
          <w:rFonts w:hint="cs"/>
          <w:rtl/>
        </w:rPr>
        <w:t xml:space="preserve"> وفرعوا عليها كثيراً من التطبيقات في أبواب المعاملات المالية المختلفة وترتب على ذلك الحكم على العائد بأنه ربح حلال أو كسب مشروع، أو أنه كسب غير مشروع ومنهي عن تملكه استناداً إلى الحديث الآخر المكمل للحديث السابق وهو أنه </w:t>
      </w:r>
      <w:r w:rsidRPr="001E362A">
        <w:rPr>
          <w:rFonts w:hint="cs"/>
          <w:rtl/>
        </w:rPr>
        <w:lastRenderedPageBreak/>
        <w:t>صلى الله عليه وسلم " نهي عن ربح ما لم يضمن "</w:t>
      </w:r>
      <w:r w:rsidRPr="001E362A">
        <w:rPr>
          <w:rFonts w:hint="cs"/>
          <w:vertAlign w:val="superscript"/>
          <w:rtl/>
        </w:rPr>
        <w:t>(</w:t>
      </w:r>
      <w:r w:rsidRPr="001E362A">
        <w:rPr>
          <w:rStyle w:val="a4"/>
        </w:rPr>
        <w:footnoteReference w:id="16"/>
      </w:r>
      <w:r w:rsidRPr="001E362A">
        <w:rPr>
          <w:rFonts w:hint="cs"/>
          <w:vertAlign w:val="superscript"/>
          <w:rtl/>
        </w:rPr>
        <w:t>)</w:t>
      </w:r>
      <w:r w:rsidRPr="001E362A">
        <w:rPr>
          <w:rFonts w:hint="cs"/>
          <w:rtl/>
        </w:rPr>
        <w:t xml:space="preserve"> وحد</w:t>
      </w:r>
      <w:r w:rsidR="005737E7">
        <w:rPr>
          <w:rFonts w:hint="cs"/>
          <w:rtl/>
        </w:rPr>
        <w:t>يث " بم يستحل أحدكم مال صاحبه "</w:t>
      </w:r>
      <w:r w:rsidRPr="001E362A">
        <w:rPr>
          <w:rFonts w:hint="cs"/>
          <w:rtl/>
        </w:rPr>
        <w:t>.</w:t>
      </w:r>
    </w:p>
    <w:p w:rsidR="001E362A" w:rsidRPr="001E362A" w:rsidRDefault="005737E7" w:rsidP="005737E7">
      <w:pPr>
        <w:pStyle w:val="a9"/>
        <w:spacing w:line="240" w:lineRule="auto"/>
        <w:jc w:val="both"/>
        <w:rPr>
          <w:rFonts w:hint="cs"/>
          <w:rtl/>
        </w:rPr>
      </w:pPr>
      <w:r>
        <w:rPr>
          <w:rFonts w:hint="cs"/>
          <w:rtl/>
        </w:rPr>
        <w:t>و</w:t>
      </w:r>
      <w:r w:rsidR="001E362A" w:rsidRPr="001E362A">
        <w:rPr>
          <w:rFonts w:hint="cs"/>
          <w:rtl/>
        </w:rPr>
        <w:t>لا يسوغ أن يفهم من ارتباط الاستثمار المشروع بالمخاطر أنها إذا انتفت بطبيعة الحال أو باستخدام آليات مشروعة فالاستثمار غير مشروع فمن المعروف أن الشريعة قد حرمت إلقاء النفس في التهلكة ودعت إلى الحرص على تحصيل المنافع والمصالح ودرء المضار والمفاسد، وفي الحديث " احرص على ما ينفعك، واستعن بالله ولا تعجز"وفي الحديث الآخر المتداول"اعقلها وتوكل" .</w:t>
      </w:r>
    </w:p>
    <w:p w:rsidR="001E362A" w:rsidRPr="001E362A" w:rsidRDefault="001E362A" w:rsidP="005737E7">
      <w:pPr>
        <w:pStyle w:val="a9"/>
        <w:spacing w:line="240" w:lineRule="auto"/>
        <w:jc w:val="both"/>
        <w:rPr>
          <w:rFonts w:hint="cs"/>
          <w:rtl/>
        </w:rPr>
      </w:pPr>
      <w:r w:rsidRPr="001E362A">
        <w:rPr>
          <w:rFonts w:hint="cs"/>
          <w:rtl/>
        </w:rPr>
        <w:t xml:space="preserve">كما أن هناك في فقه المعاملات عقوداً خاصة </w:t>
      </w:r>
      <w:r w:rsidR="005737E7">
        <w:rPr>
          <w:rFonts w:hint="cs"/>
          <w:rtl/>
        </w:rPr>
        <w:t>للحماية</w:t>
      </w:r>
      <w:r w:rsidRPr="001E362A">
        <w:rPr>
          <w:rFonts w:hint="cs"/>
          <w:rtl/>
        </w:rPr>
        <w:t>، كالكفالة والرهن</w:t>
      </w:r>
      <w:r w:rsidR="005737E7">
        <w:rPr>
          <w:rFonts w:hint="cs"/>
          <w:rtl/>
        </w:rPr>
        <w:t xml:space="preserve"> والجوالة على مليء</w:t>
      </w:r>
      <w:r w:rsidRPr="001E362A">
        <w:rPr>
          <w:rFonts w:hint="cs"/>
          <w:rtl/>
        </w:rPr>
        <w:t>، بل إن عقود المشاركات التي يحظر فيها اشتراط الضمان يجوز أن يقترن بها ما يخفف مخاطرها مثل وضع القيود في المضاربة ، وشرط</w:t>
      </w:r>
      <w:r w:rsidR="005737E7">
        <w:rPr>
          <w:rFonts w:hint="cs"/>
          <w:rtl/>
        </w:rPr>
        <w:t xml:space="preserve"> الرجوع إلى الموكل في الوكالة بالاستثمار .</w:t>
      </w:r>
    </w:p>
    <w:p w:rsidR="001E362A" w:rsidRPr="001E362A" w:rsidRDefault="001E362A" w:rsidP="001E362A">
      <w:pPr>
        <w:pStyle w:val="a9"/>
        <w:spacing w:line="240" w:lineRule="auto"/>
        <w:jc w:val="both"/>
        <w:rPr>
          <w:rFonts w:hint="cs"/>
          <w:rtl/>
        </w:rPr>
      </w:pPr>
      <w:r w:rsidRPr="001E362A">
        <w:rPr>
          <w:rFonts w:hint="cs"/>
          <w:rtl/>
        </w:rPr>
        <w:t>وحتى لو تعذرت الحماية التامة من المخاطر فإن التخفيف منها مطلوب .</w:t>
      </w:r>
    </w:p>
    <w:p w:rsidR="001E362A" w:rsidRPr="001E362A" w:rsidRDefault="001E362A" w:rsidP="001E362A">
      <w:pPr>
        <w:pStyle w:val="a9"/>
        <w:spacing w:line="240" w:lineRule="auto"/>
        <w:jc w:val="both"/>
        <w:rPr>
          <w:rtl/>
        </w:rPr>
      </w:pPr>
      <w:r w:rsidRPr="001E362A">
        <w:rPr>
          <w:rFonts w:hint="cs"/>
          <w:rtl/>
        </w:rPr>
        <w:t>ثم لو وقعت المخاطر رغم كل ما سبق فإن التعاون لتخفيف آثارها ومضارها مرغوب وقد شرعت لـه صيغ معروفة كنظام العاقلة في جنايات الخطأ، والتأمين التكافلي وغيرها .</w:t>
      </w:r>
    </w:p>
    <w:p w:rsidR="005737E7" w:rsidRPr="003D7435" w:rsidRDefault="005737E7" w:rsidP="003D7435">
      <w:pPr>
        <w:jc w:val="lowKashida"/>
        <w:rPr>
          <w:rFonts w:cs="Traditional Arabic" w:hint="cs"/>
          <w:b/>
          <w:bCs/>
          <w:sz w:val="36"/>
          <w:szCs w:val="36"/>
          <w:rtl/>
        </w:rPr>
      </w:pPr>
      <w:r w:rsidRPr="003D7435">
        <w:rPr>
          <w:rFonts w:cs="Traditional Arabic" w:hint="cs"/>
          <w:b/>
          <w:bCs/>
          <w:sz w:val="36"/>
          <w:szCs w:val="36"/>
          <w:rtl/>
        </w:rPr>
        <w:t>هناك فرق بين حماية رأس المال، وضمانه :</w:t>
      </w:r>
    </w:p>
    <w:p w:rsidR="005737E7" w:rsidRPr="003D7435" w:rsidRDefault="005737E7" w:rsidP="003D7435">
      <w:pPr>
        <w:numPr>
          <w:ilvl w:val="0"/>
          <w:numId w:val="1"/>
        </w:numPr>
        <w:tabs>
          <w:tab w:val="clear" w:pos="2330"/>
        </w:tabs>
        <w:ind w:left="782" w:hanging="540"/>
        <w:jc w:val="lowKashida"/>
        <w:rPr>
          <w:rFonts w:cs="Traditional Arabic" w:hint="cs"/>
          <w:sz w:val="36"/>
          <w:szCs w:val="36"/>
        </w:rPr>
      </w:pPr>
      <w:r w:rsidRPr="003D7435">
        <w:rPr>
          <w:rFonts w:cs="Traditional Arabic" w:hint="cs"/>
          <w:sz w:val="36"/>
          <w:szCs w:val="36"/>
          <w:rtl/>
        </w:rPr>
        <w:t>فالحماية هي السعي إلى وقاية رأس المال من الخسران، وهذا السعي قد لا يؤدي إلى النتيجة المأمولة :</w:t>
      </w:r>
    </w:p>
    <w:p w:rsidR="005737E7" w:rsidRPr="003D7435" w:rsidRDefault="005737E7" w:rsidP="003D7435">
      <w:pPr>
        <w:ind w:left="62"/>
        <w:jc w:val="center"/>
        <w:rPr>
          <w:rFonts w:cs="Traditional Arabic" w:hint="cs"/>
          <w:sz w:val="36"/>
          <w:szCs w:val="36"/>
        </w:rPr>
      </w:pPr>
      <w:r w:rsidRPr="003D7435">
        <w:rPr>
          <w:rFonts w:cs="Traditional Arabic" w:hint="cs"/>
          <w:b/>
          <w:bCs/>
          <w:sz w:val="36"/>
          <w:szCs w:val="36"/>
          <w:rtl/>
        </w:rPr>
        <w:t>على المرء أن يسعى إلى الخير جهده</w:t>
      </w:r>
      <w:r w:rsidRPr="003D7435">
        <w:rPr>
          <w:rFonts w:cs="Traditional Arabic" w:hint="cs"/>
          <w:sz w:val="36"/>
          <w:szCs w:val="36"/>
          <w:rtl/>
        </w:rPr>
        <w:t xml:space="preserve"> </w:t>
      </w:r>
      <w:r w:rsidRPr="003D7435">
        <w:rPr>
          <w:rFonts w:cs="Traditional Arabic" w:hint="cs"/>
          <w:sz w:val="36"/>
          <w:szCs w:val="36"/>
          <w:vertAlign w:val="subscript"/>
          <w:rtl/>
        </w:rPr>
        <w:t>***</w:t>
      </w:r>
      <w:r w:rsidRPr="003D7435">
        <w:rPr>
          <w:rFonts w:cs="Traditional Arabic" w:hint="cs"/>
          <w:sz w:val="36"/>
          <w:szCs w:val="36"/>
          <w:rtl/>
        </w:rPr>
        <w:t xml:space="preserve"> </w:t>
      </w:r>
      <w:r w:rsidRPr="003D7435">
        <w:rPr>
          <w:rFonts w:cs="Traditional Arabic" w:hint="cs"/>
          <w:b/>
          <w:bCs/>
          <w:sz w:val="36"/>
          <w:szCs w:val="36"/>
          <w:rtl/>
        </w:rPr>
        <w:t>وليس عليه أن تتم النتائج</w:t>
      </w:r>
    </w:p>
    <w:p w:rsidR="005737E7" w:rsidRPr="003D7435" w:rsidRDefault="005737E7" w:rsidP="003D7435">
      <w:pPr>
        <w:ind w:left="242"/>
        <w:jc w:val="lowKashida"/>
        <w:rPr>
          <w:rFonts w:cs="Traditional Arabic" w:hint="cs"/>
          <w:sz w:val="36"/>
          <w:szCs w:val="36"/>
          <w:rtl/>
        </w:rPr>
      </w:pPr>
      <w:r w:rsidRPr="003D7435">
        <w:rPr>
          <w:rFonts w:cs="Traditional Arabic" w:hint="cs"/>
          <w:sz w:val="36"/>
          <w:szCs w:val="36"/>
          <w:rtl/>
        </w:rPr>
        <w:tab/>
        <w:t>ومثال ذلك الحراسة للأموال، فقد توجد ولا يسلم المال كما أن حراسة البلاد قد لا تفلح في سلامتها .</w:t>
      </w:r>
    </w:p>
    <w:p w:rsidR="005737E7" w:rsidRPr="003D7435" w:rsidRDefault="005737E7" w:rsidP="003D7435">
      <w:pPr>
        <w:numPr>
          <w:ilvl w:val="0"/>
          <w:numId w:val="1"/>
        </w:numPr>
        <w:tabs>
          <w:tab w:val="clear" w:pos="2330"/>
        </w:tabs>
        <w:ind w:left="782" w:hanging="540"/>
        <w:jc w:val="lowKashida"/>
        <w:rPr>
          <w:rFonts w:cs="Traditional Arabic" w:hint="cs"/>
          <w:sz w:val="36"/>
          <w:szCs w:val="36"/>
          <w:rtl/>
        </w:rPr>
      </w:pPr>
      <w:r w:rsidRPr="003D7435">
        <w:rPr>
          <w:rFonts w:cs="Traditional Arabic" w:hint="cs"/>
          <w:sz w:val="36"/>
          <w:szCs w:val="36"/>
          <w:rtl/>
        </w:rPr>
        <w:lastRenderedPageBreak/>
        <w:t>أما الضمان فهو التحمل للخسائر عن طالب الضمان، وهو ربط بالنتيجة دون نظر إلى الأسباب أو مراقبة جدوى الوسائل والأساليب المتخذة من الضامن أو طالب الضمان .</w:t>
      </w:r>
    </w:p>
    <w:p w:rsidR="005737E7" w:rsidRPr="003D7435" w:rsidRDefault="005737E7" w:rsidP="003D7435">
      <w:pPr>
        <w:ind w:firstLine="778"/>
        <w:jc w:val="lowKashida"/>
        <w:rPr>
          <w:rFonts w:cs="Traditional Arabic" w:hint="cs"/>
          <w:sz w:val="36"/>
          <w:szCs w:val="36"/>
          <w:rtl/>
        </w:rPr>
      </w:pPr>
      <w:r w:rsidRPr="003D7435">
        <w:rPr>
          <w:rFonts w:cs="Traditional Arabic" w:hint="cs"/>
          <w:sz w:val="36"/>
          <w:szCs w:val="36"/>
          <w:rtl/>
        </w:rPr>
        <w:t>من هنا استخدمت المؤسسات المالية</w:t>
      </w:r>
      <w:r w:rsidR="00C80B68">
        <w:rPr>
          <w:rFonts w:cs="Traditional Arabic" w:hint="cs"/>
          <w:sz w:val="36"/>
          <w:szCs w:val="36"/>
          <w:rtl/>
        </w:rPr>
        <w:t xml:space="preserve"> الإسلامية</w:t>
      </w:r>
      <w:r w:rsidRPr="003D7435">
        <w:rPr>
          <w:rFonts w:cs="Traditional Arabic" w:hint="cs"/>
          <w:sz w:val="36"/>
          <w:szCs w:val="36"/>
          <w:rtl/>
        </w:rPr>
        <w:t xml:space="preserve"> في التسويق عبارة ( الحماية ) (</w:t>
      </w:r>
      <w:r w:rsidRPr="003D7435">
        <w:rPr>
          <w:rFonts w:cs="Traditional Arabic"/>
        </w:rPr>
        <w:t>Protect</w:t>
      </w:r>
      <w:r w:rsidRPr="003D7435">
        <w:rPr>
          <w:rFonts w:cs="Traditional Arabic" w:hint="cs"/>
          <w:sz w:val="36"/>
          <w:szCs w:val="36"/>
          <w:rtl/>
        </w:rPr>
        <w:t>) وتحرزت من استخدام ( الضمان (</w:t>
      </w:r>
      <w:r w:rsidRPr="003D7435">
        <w:rPr>
          <w:rFonts w:cs="Traditional Arabic"/>
        </w:rPr>
        <w:t>Grantee</w:t>
      </w:r>
      <w:r w:rsidRPr="003D7435">
        <w:rPr>
          <w:rFonts w:cs="Traditional Arabic" w:hint="cs"/>
          <w:sz w:val="36"/>
          <w:szCs w:val="36"/>
          <w:rtl/>
        </w:rPr>
        <w:t>) في التعاملات القائمة على الأمانة وهي المشاركات والمضاربة والوكالة لإدارة الأموال .</w:t>
      </w:r>
    </w:p>
    <w:p w:rsidR="005737E7" w:rsidRPr="003D7435" w:rsidRDefault="005737E7" w:rsidP="003D7435">
      <w:pPr>
        <w:ind w:firstLine="778"/>
        <w:jc w:val="lowKashida"/>
        <w:rPr>
          <w:rFonts w:cs="Traditional Arabic" w:hint="cs"/>
          <w:sz w:val="36"/>
          <w:szCs w:val="36"/>
          <w:rtl/>
        </w:rPr>
      </w:pPr>
      <w:r w:rsidRPr="003D7435">
        <w:rPr>
          <w:rFonts w:cs="Traditional Arabic" w:hint="cs"/>
          <w:sz w:val="36"/>
          <w:szCs w:val="36"/>
          <w:rtl/>
        </w:rPr>
        <w:t>والحماية شديدة الصلة بمبدأ (حفظ المال) الذي هو أحد المقاصد الشرعية. وهي لا تخل بمبدأ (حفظ الدين) الذي هو رأس تلك المقاصد .</w:t>
      </w:r>
    </w:p>
    <w:p w:rsidR="005737E7" w:rsidRPr="003D7435" w:rsidRDefault="005737E7" w:rsidP="003D7435">
      <w:pPr>
        <w:ind w:firstLine="778"/>
        <w:jc w:val="lowKashida"/>
        <w:rPr>
          <w:rFonts w:cs="Traditional Arabic" w:hint="cs"/>
          <w:sz w:val="36"/>
          <w:szCs w:val="36"/>
          <w:rtl/>
        </w:rPr>
      </w:pPr>
      <w:r w:rsidRPr="003D7435">
        <w:rPr>
          <w:rFonts w:cs="Traditional Arabic" w:hint="cs"/>
          <w:sz w:val="36"/>
          <w:szCs w:val="36"/>
          <w:rtl/>
        </w:rPr>
        <w:t>هذا، وان ما تجاوزت به بعض العبارات معنى (الحماية) إلى التعبير بالأمان ليس سويا، فليس هناك رأس مال مضمون ولا مأمون، لكن هناك ما هو محميّ ، أو متحوط له، مع مراعاة أن تلك الحماية أو التحوط قد تتم وقد لا تتم .</w:t>
      </w:r>
    </w:p>
    <w:p w:rsidR="003D7435" w:rsidRPr="003D7435" w:rsidRDefault="003D7435" w:rsidP="003D7435">
      <w:pPr>
        <w:jc w:val="center"/>
        <w:rPr>
          <w:rFonts w:cs="Traditional Arabic" w:hint="cs"/>
          <w:b/>
          <w:bCs/>
          <w:sz w:val="40"/>
          <w:szCs w:val="40"/>
          <w:rtl/>
        </w:rPr>
      </w:pPr>
      <w:r>
        <w:rPr>
          <w:rFonts w:cs="Traditional Arabic"/>
          <w:sz w:val="36"/>
          <w:szCs w:val="36"/>
          <w:rtl/>
        </w:rPr>
        <w:br w:type="page"/>
      </w:r>
      <w:r w:rsidRPr="003D7435">
        <w:rPr>
          <w:rFonts w:cs="Traditional Arabic" w:hint="cs"/>
          <w:b/>
          <w:bCs/>
          <w:sz w:val="40"/>
          <w:szCs w:val="40"/>
          <w:rtl/>
        </w:rPr>
        <w:lastRenderedPageBreak/>
        <w:t>ضمان طرف ثالث لرأس المال</w:t>
      </w:r>
    </w:p>
    <w:p w:rsidR="003D7435" w:rsidRPr="003D7435" w:rsidRDefault="003D7435" w:rsidP="003D7435">
      <w:pPr>
        <w:jc w:val="center"/>
        <w:rPr>
          <w:rFonts w:cs="Traditional Arabic" w:hint="cs"/>
          <w:b/>
          <w:bCs/>
          <w:sz w:val="40"/>
          <w:szCs w:val="40"/>
          <w:rtl/>
        </w:rPr>
      </w:pPr>
      <w:r w:rsidRPr="003D7435">
        <w:rPr>
          <w:rFonts w:cs="Traditional Arabic" w:hint="cs"/>
          <w:b/>
          <w:bCs/>
          <w:sz w:val="40"/>
          <w:szCs w:val="40"/>
          <w:rtl/>
        </w:rPr>
        <w:t>أو للربح، أولهما معاً</w:t>
      </w:r>
    </w:p>
    <w:p w:rsidR="003D7435" w:rsidRDefault="003D7435" w:rsidP="003D7435">
      <w:pPr>
        <w:ind w:firstLine="778"/>
        <w:jc w:val="lowKashida"/>
        <w:rPr>
          <w:rFonts w:cs="Traditional Arabic" w:hint="cs"/>
          <w:sz w:val="36"/>
          <w:szCs w:val="36"/>
          <w:rtl/>
        </w:rPr>
      </w:pPr>
    </w:p>
    <w:p w:rsidR="003D7435" w:rsidRPr="003D7435" w:rsidRDefault="003D7435" w:rsidP="003D7435">
      <w:pPr>
        <w:ind w:firstLine="778"/>
        <w:jc w:val="lowKashida"/>
        <w:rPr>
          <w:rFonts w:cs="Traditional Arabic" w:hint="cs"/>
          <w:sz w:val="36"/>
          <w:szCs w:val="36"/>
          <w:rtl/>
        </w:rPr>
      </w:pPr>
      <w:r w:rsidRPr="003D7435">
        <w:rPr>
          <w:rFonts w:cs="Traditional Arabic" w:hint="cs"/>
          <w:sz w:val="36"/>
          <w:szCs w:val="36"/>
          <w:rtl/>
        </w:rPr>
        <w:t>المراد بضمان الطرف الثالث إصدار تعهد من طرف أجنبي عن مدير الاستثمار سواء كان مضاربا أو شريكا مديراً أو وكيلا، بتحمله الخسارة التي تقع في رأس المال المستثمر وتعويض المستثمر عن تلك الخسارة، دون أن يكون له حق الرجوع على المستثمر أو على مدير الاستثمار .</w:t>
      </w:r>
    </w:p>
    <w:p w:rsidR="003D7435" w:rsidRPr="003D7435" w:rsidRDefault="003D7435" w:rsidP="003D7435">
      <w:pPr>
        <w:pStyle w:val="a9"/>
        <w:spacing w:before="0" w:line="240" w:lineRule="auto"/>
        <w:jc w:val="both"/>
        <w:rPr>
          <w:rFonts w:hint="cs"/>
          <w:rtl/>
        </w:rPr>
      </w:pPr>
      <w:r w:rsidRPr="003D7435">
        <w:rPr>
          <w:rFonts w:hint="cs"/>
          <w:rtl/>
        </w:rPr>
        <w:t>وتسمية هذا التحمل ضمانا ليست دقيقة، أو هو ضمان مجازاً لأنه ليس كفالة عن ديون، وهو في الواقع تعهد ملزم بتقديم هبة تعادل قيمة الأصول الاسمية في حال تعرضها للهلاك مهما كان سببه، أي حتى لو كان ناشئاً عن التعدي والتقصير من المدير إذا لم يتمكن حملة الصكوك من إلزامه بالتعويض لأن هذا الإلزام لـه الأولوية فهو حكم شرعي، أما التعهد فهو التزام عقدي مشروع أيضاً .</w:t>
      </w:r>
    </w:p>
    <w:p w:rsidR="003D7435" w:rsidRPr="003D7435" w:rsidRDefault="003D7435" w:rsidP="003D7435">
      <w:pPr>
        <w:pStyle w:val="a9"/>
        <w:spacing w:before="0" w:line="240" w:lineRule="auto"/>
        <w:ind w:left="62" w:firstLine="900"/>
        <w:jc w:val="both"/>
        <w:rPr>
          <w:rFonts w:hint="cs"/>
          <w:rtl/>
        </w:rPr>
      </w:pPr>
      <w:r>
        <w:rPr>
          <w:rFonts w:hint="cs"/>
          <w:rtl/>
        </w:rPr>
        <w:t>وفي قرار للمجمع "</w:t>
      </w:r>
      <w:r w:rsidRPr="003D7435">
        <w:rPr>
          <w:rFonts w:hint="cs"/>
          <w:rtl/>
        </w:rPr>
        <w:t>ليس هناك ما يمنع شرعاً من النص في نشرة الإصدار أو صكوك المقارضة على وعد طرف ثالث منفصل في شخصيته وذمته المالية عن طرفي العقد بالتبرع بدون مقابل بمبلغ مخصص لجبر الخسران في مشروع معين، وعلى أن يكون التزاماً مستقلاً عن عقد المضاربة؛ بمعنى أن قيامه بالوفاء بالتزامه ليس شرطاً في نفاذ العقد وترتب أحكامه عليه بين أطرافه، ومن ثم فليس لحملة الصكوك أو عامل المضاربة الدفع ببطلان المضاربة، أو الامتناع عن الوفاء بالتزاماتهم بها بسبب عدم قيام المتبرع بالوفاء بما تبرع به؛ بحجة أن هذا الالتزام كان محل اعتبار في العقد</w:t>
      </w:r>
      <w:r>
        <w:rPr>
          <w:rFonts w:hint="cs"/>
          <w:rtl/>
        </w:rPr>
        <w:t>"</w:t>
      </w:r>
      <w:r w:rsidRPr="001E362A">
        <w:rPr>
          <w:rFonts w:hint="cs"/>
          <w:vertAlign w:val="superscript"/>
          <w:rtl/>
        </w:rPr>
        <w:t>(</w:t>
      </w:r>
      <w:r w:rsidRPr="001E362A">
        <w:rPr>
          <w:rStyle w:val="a4"/>
        </w:rPr>
        <w:footnoteReference w:id="17"/>
      </w:r>
      <w:r w:rsidRPr="001E362A">
        <w:rPr>
          <w:rFonts w:hint="cs"/>
          <w:vertAlign w:val="superscript"/>
          <w:rtl/>
        </w:rPr>
        <w:t>)</w:t>
      </w:r>
      <w:r w:rsidRPr="003D7435">
        <w:rPr>
          <w:rFonts w:hint="cs"/>
          <w:rtl/>
        </w:rPr>
        <w:t xml:space="preserve"> .</w:t>
      </w:r>
    </w:p>
    <w:p w:rsidR="003D7435" w:rsidRPr="003D7435" w:rsidRDefault="003D7435" w:rsidP="003D7435">
      <w:pPr>
        <w:pStyle w:val="a9"/>
        <w:spacing w:before="0" w:line="240" w:lineRule="auto"/>
        <w:jc w:val="both"/>
        <w:rPr>
          <w:rFonts w:hint="cs"/>
          <w:rtl/>
        </w:rPr>
      </w:pPr>
      <w:r w:rsidRPr="003D7435">
        <w:rPr>
          <w:rFonts w:hint="cs"/>
          <w:rtl/>
        </w:rPr>
        <w:lastRenderedPageBreak/>
        <w:t>ويستخلص من هذا النص أنه لا يجوز تحول هذا الضمان إلى المدير إذا أخل الطرف الثالث بتعهده . وهو ما وقعت فيه إحدى التطبيقات التي أثبتت للطرف الثالث حق الرجوع على المدير .</w:t>
      </w:r>
    </w:p>
    <w:p w:rsidR="003D7435" w:rsidRPr="003D7435" w:rsidRDefault="003D7435" w:rsidP="003D7435">
      <w:pPr>
        <w:pStyle w:val="a9"/>
        <w:spacing w:before="0" w:line="240" w:lineRule="auto"/>
        <w:jc w:val="both"/>
        <w:rPr>
          <w:rFonts w:hint="cs"/>
          <w:rtl/>
        </w:rPr>
      </w:pPr>
      <w:r w:rsidRPr="003D7435">
        <w:rPr>
          <w:rFonts w:hint="cs"/>
          <w:rtl/>
        </w:rPr>
        <w:t>إن ضمان الطرف الثالث يتصور غالباً من الجهات الحكومية إذا كانت الاستثمارات قد صدرت لمصلحة مرفق عام أو مشروع حيوي، وقد وقع ذلك فعلا في طرح زيادة رأس شركات الكهرباء في كل من السعودية وقطر .</w:t>
      </w:r>
    </w:p>
    <w:p w:rsidR="003D7435" w:rsidRPr="003D7435" w:rsidRDefault="003D7435" w:rsidP="003D7435">
      <w:pPr>
        <w:pStyle w:val="a9"/>
        <w:spacing w:before="0" w:line="240" w:lineRule="auto"/>
        <w:ind w:firstLine="567"/>
        <w:jc w:val="both"/>
        <w:rPr>
          <w:rFonts w:hint="cs"/>
          <w:rtl/>
        </w:rPr>
      </w:pPr>
      <w:r w:rsidRPr="003D7435">
        <w:rPr>
          <w:rFonts w:hint="cs"/>
          <w:rtl/>
        </w:rPr>
        <w:t>ومن التطبيقات العملية لهذا الضمان أو التعهد بالهبة :</w:t>
      </w:r>
    </w:p>
    <w:p w:rsidR="005238E4" w:rsidRPr="005238E4" w:rsidRDefault="003D7435" w:rsidP="003D7435">
      <w:pPr>
        <w:pStyle w:val="aa"/>
        <w:spacing w:before="0"/>
        <w:jc w:val="both"/>
        <w:rPr>
          <w:rFonts w:hint="cs"/>
          <w:sz w:val="36"/>
          <w:szCs w:val="36"/>
          <w:rtl/>
        </w:rPr>
      </w:pPr>
      <w:r w:rsidRPr="005238E4">
        <w:rPr>
          <w:rFonts w:hint="cs"/>
          <w:sz w:val="36"/>
          <w:szCs w:val="36"/>
          <w:rtl/>
        </w:rPr>
        <w:t>أ/</w:t>
      </w:r>
      <w:r w:rsidRPr="005238E4">
        <w:rPr>
          <w:rFonts w:hint="cs"/>
          <w:sz w:val="36"/>
          <w:szCs w:val="36"/>
          <w:rtl/>
        </w:rPr>
        <w:tab/>
        <w:t xml:space="preserve">ضمان الدولة الصادر بشأن الحسابات البنكية </w:t>
      </w:r>
      <w:r w:rsidR="005238E4" w:rsidRPr="005238E4">
        <w:rPr>
          <w:rFonts w:hint="cs"/>
          <w:sz w:val="36"/>
          <w:szCs w:val="36"/>
          <w:rtl/>
        </w:rPr>
        <w:t>:</w:t>
      </w:r>
    </w:p>
    <w:p w:rsidR="003D7435" w:rsidRPr="003D7435" w:rsidRDefault="003D7435" w:rsidP="005238E4">
      <w:pPr>
        <w:pStyle w:val="aa"/>
        <w:spacing w:before="0"/>
        <w:ind w:hanging="1"/>
        <w:jc w:val="both"/>
        <w:rPr>
          <w:rFonts w:hint="cs"/>
          <w:b w:val="0"/>
          <w:bCs w:val="0"/>
          <w:sz w:val="36"/>
          <w:szCs w:val="36"/>
          <w:rtl/>
        </w:rPr>
      </w:pPr>
      <w:r w:rsidRPr="003D7435">
        <w:rPr>
          <w:rFonts w:hint="cs"/>
          <w:b w:val="0"/>
          <w:bCs w:val="0"/>
          <w:sz w:val="36"/>
          <w:szCs w:val="36"/>
          <w:rtl/>
        </w:rPr>
        <w:t>سواء كان كليا أو لجزء من الودائع، حيث توفر البنوك المركزية في كثير من الدول ضمانا للحسابات الاستثمارية إلى سقف معين ولا يخفى أن الصكوك أو الصناديق الاستثمارية التي تديرها البنوك هي في حكم الحسابات الاستثمارية .</w:t>
      </w:r>
    </w:p>
    <w:p w:rsidR="003D7435" w:rsidRPr="005238E4" w:rsidRDefault="003D7435" w:rsidP="003D7435">
      <w:pPr>
        <w:pStyle w:val="aa"/>
        <w:spacing w:before="0"/>
        <w:jc w:val="both"/>
        <w:rPr>
          <w:rFonts w:hint="cs"/>
          <w:sz w:val="36"/>
          <w:szCs w:val="36"/>
          <w:rtl/>
        </w:rPr>
      </w:pPr>
      <w:r w:rsidRPr="005238E4">
        <w:rPr>
          <w:rFonts w:hint="cs"/>
          <w:sz w:val="36"/>
          <w:szCs w:val="36"/>
          <w:rtl/>
        </w:rPr>
        <w:t>ب/</w:t>
      </w:r>
      <w:r w:rsidRPr="005238E4">
        <w:rPr>
          <w:rFonts w:hint="cs"/>
          <w:sz w:val="36"/>
          <w:szCs w:val="36"/>
          <w:rtl/>
        </w:rPr>
        <w:tab/>
        <w:t xml:space="preserve">توفير متعهد بالاسترداد غير الجهة المديرة </w:t>
      </w:r>
    </w:p>
    <w:p w:rsidR="003D7435" w:rsidRPr="003D7435" w:rsidRDefault="003D7435" w:rsidP="005238E4">
      <w:pPr>
        <w:pStyle w:val="a9"/>
        <w:spacing w:before="0" w:line="240" w:lineRule="auto"/>
        <w:ind w:left="746" w:firstLine="0"/>
        <w:jc w:val="both"/>
        <w:rPr>
          <w:rFonts w:hint="cs"/>
          <w:rtl/>
        </w:rPr>
      </w:pPr>
      <w:r w:rsidRPr="003D7435">
        <w:rPr>
          <w:rFonts w:hint="cs"/>
          <w:rtl/>
        </w:rPr>
        <w:t>من المتبع إيجاد متعهد باسترداد الصكوك، أو وحدات الصناديق الاستثمارية فإذا كان المتعهد جهة مختلفة عن جهة الإدارة فإنه يجوز التعهد بردّ القيمة الاسمية للصك اما من خلال تعهد ملزم، أو بالاتفاق .. أما إذا كان المتعهد بالاسترداد هو الجهة المديرة فلا يجوز التعهد منها بالاسترداد إلا بالقيمة السوقية التي قد تزيد أو تنقص عن القيمة الاسمية .</w:t>
      </w:r>
    </w:p>
    <w:p w:rsidR="00700E0D" w:rsidRPr="003D7435" w:rsidRDefault="003D7435" w:rsidP="003D7435">
      <w:pPr>
        <w:spacing w:before="120"/>
        <w:jc w:val="center"/>
        <w:rPr>
          <w:rFonts w:cs="Traditional Arabic" w:hint="cs"/>
          <w:b/>
          <w:bCs/>
          <w:sz w:val="40"/>
          <w:szCs w:val="40"/>
          <w:rtl/>
        </w:rPr>
      </w:pPr>
      <w:r>
        <w:rPr>
          <w:rFonts w:cs="Traditional Arabic"/>
          <w:sz w:val="36"/>
          <w:szCs w:val="36"/>
          <w:rtl/>
        </w:rPr>
        <w:br w:type="page"/>
      </w:r>
      <w:r w:rsidRPr="003D7435">
        <w:rPr>
          <w:rFonts w:cs="Traditional Arabic" w:hint="cs"/>
          <w:b/>
          <w:bCs/>
          <w:sz w:val="40"/>
          <w:szCs w:val="40"/>
          <w:rtl/>
        </w:rPr>
        <w:lastRenderedPageBreak/>
        <w:t>ضمان الدولة للاستثمارات والإيداعات</w:t>
      </w:r>
    </w:p>
    <w:p w:rsidR="003D7435" w:rsidRPr="003D7435" w:rsidRDefault="003D7435" w:rsidP="003D7435">
      <w:pPr>
        <w:spacing w:before="120"/>
        <w:jc w:val="center"/>
        <w:rPr>
          <w:rFonts w:cs="Traditional Arabic" w:hint="cs"/>
          <w:b/>
          <w:bCs/>
          <w:sz w:val="40"/>
          <w:szCs w:val="40"/>
          <w:rtl/>
        </w:rPr>
      </w:pPr>
      <w:r w:rsidRPr="003D7435">
        <w:rPr>
          <w:rFonts w:cs="Traditional Arabic" w:hint="cs"/>
          <w:b/>
          <w:bCs/>
          <w:sz w:val="40"/>
          <w:szCs w:val="40"/>
          <w:rtl/>
        </w:rPr>
        <w:t>أو مؤسسات الضمان المستقلة</w:t>
      </w:r>
    </w:p>
    <w:p w:rsidR="00700E0D" w:rsidRPr="001E362A" w:rsidRDefault="00700E0D" w:rsidP="001E362A">
      <w:pPr>
        <w:spacing w:before="120"/>
        <w:ind w:left="389" w:firstLine="720"/>
        <w:jc w:val="lowKashida"/>
        <w:rPr>
          <w:rFonts w:cs="Traditional Arabic" w:hint="cs"/>
          <w:sz w:val="36"/>
          <w:szCs w:val="36"/>
          <w:rtl/>
        </w:rPr>
      </w:pPr>
    </w:p>
    <w:p w:rsidR="00700E0D" w:rsidRDefault="003D7435" w:rsidP="005238E4">
      <w:pPr>
        <w:spacing w:before="120"/>
        <w:ind w:left="389" w:firstLine="720"/>
        <w:jc w:val="lowKashida"/>
        <w:rPr>
          <w:rFonts w:cs="Traditional Arabic" w:hint="cs"/>
          <w:sz w:val="36"/>
          <w:szCs w:val="36"/>
          <w:rtl/>
        </w:rPr>
      </w:pPr>
      <w:r>
        <w:rPr>
          <w:rFonts w:cs="Traditional Arabic" w:hint="cs"/>
          <w:sz w:val="36"/>
          <w:szCs w:val="36"/>
          <w:rtl/>
        </w:rPr>
        <w:t>تأسيساً على أهمية المؤسسات المالية مطلقا في حماية الاقتصاد قامت بعض الدول بت</w:t>
      </w:r>
      <w:r w:rsidR="005238E4">
        <w:rPr>
          <w:rFonts w:cs="Traditional Arabic" w:hint="cs"/>
          <w:sz w:val="36"/>
          <w:szCs w:val="36"/>
          <w:rtl/>
        </w:rPr>
        <w:t>وفير ضمان للحسابات الاستثمارية إ</w:t>
      </w:r>
      <w:r>
        <w:rPr>
          <w:rFonts w:cs="Traditional Arabic" w:hint="cs"/>
          <w:sz w:val="36"/>
          <w:szCs w:val="36"/>
          <w:rtl/>
        </w:rPr>
        <w:t>لى سقف معين، وأصدرت بشأن ذلك نصوص</w:t>
      </w:r>
      <w:r w:rsidR="005238E4">
        <w:rPr>
          <w:rFonts w:cs="Traditional Arabic" w:hint="cs"/>
          <w:sz w:val="36"/>
          <w:szCs w:val="36"/>
          <w:rtl/>
        </w:rPr>
        <w:t>اً</w:t>
      </w:r>
      <w:r>
        <w:rPr>
          <w:rFonts w:cs="Traditional Arabic" w:hint="cs"/>
          <w:sz w:val="36"/>
          <w:szCs w:val="36"/>
          <w:rtl/>
        </w:rPr>
        <w:t xml:space="preserve"> تشريعية ولوائح تنظم ذلك الضمان .</w:t>
      </w:r>
    </w:p>
    <w:p w:rsidR="003D7435" w:rsidRDefault="003D7435" w:rsidP="001E362A">
      <w:pPr>
        <w:spacing w:before="120"/>
        <w:ind w:left="389" w:firstLine="720"/>
        <w:jc w:val="lowKashida"/>
        <w:rPr>
          <w:rFonts w:cs="Traditional Arabic" w:hint="cs"/>
          <w:sz w:val="36"/>
          <w:szCs w:val="36"/>
          <w:rtl/>
        </w:rPr>
      </w:pPr>
      <w:r>
        <w:rPr>
          <w:rFonts w:cs="Traditional Arabic" w:hint="cs"/>
          <w:sz w:val="36"/>
          <w:szCs w:val="36"/>
          <w:rtl/>
        </w:rPr>
        <w:t>ثم تطور الأمر فشرعت بعض الدول بإنشاء مؤسسات ضمان تساهم فيها الدولة والمؤسسات المالية نفسها، لتكون أداة لحماية الاستثمارات والودائع من خلال حماية المؤسسات المالية من الانهيار أو الإخفاق أو الإفلاس .</w:t>
      </w:r>
    </w:p>
    <w:p w:rsidR="003D7435" w:rsidRPr="001E362A" w:rsidRDefault="003D7435" w:rsidP="003D7435">
      <w:pPr>
        <w:spacing w:before="120"/>
        <w:ind w:left="389" w:firstLine="720"/>
        <w:jc w:val="lowKashida"/>
        <w:rPr>
          <w:rFonts w:cs="Traditional Arabic" w:hint="cs"/>
          <w:sz w:val="36"/>
          <w:szCs w:val="36"/>
          <w:rtl/>
        </w:rPr>
      </w:pPr>
      <w:r>
        <w:rPr>
          <w:rFonts w:cs="Traditional Arabic" w:hint="cs"/>
          <w:sz w:val="36"/>
          <w:szCs w:val="36"/>
          <w:rtl/>
        </w:rPr>
        <w:t>ومن هذه المؤسسات الضمانية ما أنشئ في البحرين ، الأردن ، سورية وغيرها مع اختلاف نظمها بين الالتزام بالشريعة بالنسبة للمؤسسات المالية المشتركة فيها، أو عدم التفريق بين نوع المؤسسة .</w:t>
      </w:r>
    </w:p>
    <w:p w:rsidR="003D7435" w:rsidRDefault="005238E4" w:rsidP="005238E4">
      <w:pPr>
        <w:jc w:val="center"/>
        <w:rPr>
          <w:rFonts w:cs="Traditional Arabic" w:hint="cs"/>
          <w:b/>
          <w:bCs/>
          <w:sz w:val="40"/>
          <w:szCs w:val="40"/>
          <w:rtl/>
        </w:rPr>
      </w:pPr>
      <w:r>
        <w:rPr>
          <w:rFonts w:cs="Traditional Arabic"/>
          <w:b/>
          <w:bCs/>
          <w:sz w:val="36"/>
          <w:szCs w:val="36"/>
          <w:rtl/>
        </w:rPr>
        <w:br w:type="page"/>
      </w:r>
      <w:r w:rsidR="003D7435" w:rsidRPr="005238E4">
        <w:rPr>
          <w:rFonts w:cs="Traditional Arabic" w:hint="cs"/>
          <w:b/>
          <w:bCs/>
          <w:sz w:val="40"/>
          <w:szCs w:val="40"/>
          <w:rtl/>
        </w:rPr>
        <w:lastRenderedPageBreak/>
        <w:t>ت</w:t>
      </w:r>
      <w:r>
        <w:rPr>
          <w:rFonts w:cs="Traditional Arabic" w:hint="cs"/>
          <w:b/>
          <w:bCs/>
          <w:sz w:val="40"/>
          <w:szCs w:val="40"/>
          <w:rtl/>
        </w:rPr>
        <w:t xml:space="preserve">كوين احتياطي مخاطر الاستثمار </w:t>
      </w:r>
    </w:p>
    <w:p w:rsidR="005238E4" w:rsidRPr="005238E4" w:rsidRDefault="005238E4" w:rsidP="005238E4">
      <w:pPr>
        <w:jc w:val="center"/>
        <w:rPr>
          <w:rFonts w:cs="Traditional Arabic" w:hint="cs"/>
          <w:b/>
          <w:bCs/>
          <w:sz w:val="40"/>
          <w:szCs w:val="40"/>
          <w:rtl/>
        </w:rPr>
      </w:pPr>
    </w:p>
    <w:p w:rsidR="003D7435" w:rsidRPr="003D7435" w:rsidRDefault="003D7435" w:rsidP="00DF06F3">
      <w:pPr>
        <w:ind w:firstLine="778"/>
        <w:jc w:val="lowKashida"/>
        <w:rPr>
          <w:rFonts w:cs="Traditional Arabic" w:hint="cs"/>
          <w:sz w:val="36"/>
          <w:szCs w:val="36"/>
          <w:rtl/>
        </w:rPr>
      </w:pPr>
      <w:r>
        <w:rPr>
          <w:rFonts w:cs="Traditional Arabic" w:hint="cs"/>
          <w:sz w:val="36"/>
          <w:szCs w:val="36"/>
          <w:rtl/>
        </w:rPr>
        <w:t xml:space="preserve">وهي آلية محلية لكل مؤسسة مالية على حدة، وهي توفر حماية لحسابات </w:t>
      </w:r>
      <w:r w:rsidR="00DF06F3">
        <w:rPr>
          <w:rFonts w:cs="Traditional Arabic" w:hint="cs"/>
          <w:sz w:val="36"/>
          <w:szCs w:val="36"/>
          <w:rtl/>
        </w:rPr>
        <w:t xml:space="preserve">الاستثمارية، ويتم تكوين بعد الاحتياطي </w:t>
      </w:r>
      <w:r w:rsidRPr="003D7435">
        <w:rPr>
          <w:rFonts w:cs="Traditional Arabic" w:hint="cs"/>
          <w:sz w:val="36"/>
          <w:szCs w:val="36"/>
          <w:rtl/>
        </w:rPr>
        <w:t>باقتطاع جزء من أرباح المستثمرين فقط، أي بعد اقتطاع المقابل المخصص للإدارة ( سواء كان حصة من الربح، أو عمولة وكالة، كيلا تسهم الإدارة في الضمان ) ومن خلال هذا الاحتياطي يمكن سدّ الخسارة التي قد تقع على رأس المال المستثمر ، وإذا تعاظم هذا الاحتياطي قد يغطى الخسارة الشاملة إن حصلت .</w:t>
      </w:r>
    </w:p>
    <w:p w:rsidR="003D7435" w:rsidRPr="003D7435" w:rsidRDefault="003D7435" w:rsidP="005238E4">
      <w:pPr>
        <w:ind w:firstLine="778"/>
        <w:jc w:val="lowKashida"/>
        <w:rPr>
          <w:rFonts w:cs="Traditional Arabic" w:hint="cs"/>
          <w:sz w:val="36"/>
          <w:szCs w:val="36"/>
          <w:rtl/>
        </w:rPr>
      </w:pPr>
      <w:r w:rsidRPr="003D7435">
        <w:rPr>
          <w:rFonts w:cs="Traditional Arabic" w:hint="cs"/>
          <w:sz w:val="36"/>
          <w:szCs w:val="36"/>
          <w:rtl/>
        </w:rPr>
        <w:t xml:space="preserve">وقد اشتمل المعيار المحاسبي رقم (19) بشأن الاحتياطيات والمخصصات الصادر عن </w:t>
      </w:r>
      <w:smartTag w:uri="urn:schemas-microsoft-com:office:smarttags" w:element="PersonName">
        <w:smartTagPr>
          <w:attr w:name="ProductID" w:val="هيئة المحاسبة"/>
        </w:smartTagPr>
        <w:r w:rsidRPr="003D7435">
          <w:rPr>
            <w:rFonts w:cs="Traditional Arabic" w:hint="cs"/>
            <w:sz w:val="36"/>
            <w:szCs w:val="36"/>
            <w:rtl/>
          </w:rPr>
          <w:t>هيئة المحاسبة</w:t>
        </w:r>
      </w:smartTag>
      <w:r w:rsidRPr="003D7435">
        <w:rPr>
          <w:rFonts w:cs="Traditional Arabic" w:hint="cs"/>
          <w:sz w:val="36"/>
          <w:szCs w:val="36"/>
          <w:rtl/>
        </w:rPr>
        <w:t xml:space="preserve"> والمراجعة للمؤسسات المالية الإسلامية على تنظيم هذا الاحتياطي .</w:t>
      </w:r>
    </w:p>
    <w:p w:rsidR="00700E0D" w:rsidRDefault="00DF06F3" w:rsidP="00DF06F3">
      <w:pPr>
        <w:spacing w:before="120"/>
        <w:ind w:left="389" w:hanging="363"/>
        <w:jc w:val="center"/>
        <w:rPr>
          <w:rFonts w:cs="Traditional Arabic" w:hint="cs"/>
          <w:b/>
          <w:bCs/>
          <w:sz w:val="40"/>
          <w:szCs w:val="40"/>
          <w:rtl/>
        </w:rPr>
      </w:pPr>
      <w:r>
        <w:rPr>
          <w:rFonts w:cs="Traditional Arabic"/>
          <w:sz w:val="36"/>
          <w:szCs w:val="36"/>
          <w:rtl/>
        </w:rPr>
        <w:br w:type="page"/>
      </w:r>
      <w:r w:rsidRPr="00DF06F3">
        <w:rPr>
          <w:rFonts w:cs="Traditional Arabic" w:hint="cs"/>
          <w:b/>
          <w:bCs/>
          <w:sz w:val="40"/>
          <w:szCs w:val="40"/>
          <w:rtl/>
        </w:rPr>
        <w:lastRenderedPageBreak/>
        <w:t>مؤسسات الضمان المستقلة الدولية</w:t>
      </w:r>
    </w:p>
    <w:p w:rsidR="00DF06F3" w:rsidRPr="00DF06F3" w:rsidRDefault="00DF06F3" w:rsidP="00DF06F3">
      <w:pPr>
        <w:spacing w:before="120"/>
        <w:ind w:left="389" w:hanging="363"/>
        <w:jc w:val="center"/>
        <w:rPr>
          <w:rFonts w:cs="Traditional Arabic" w:hint="cs"/>
          <w:b/>
          <w:bCs/>
          <w:sz w:val="40"/>
          <w:szCs w:val="40"/>
          <w:rtl/>
        </w:rPr>
      </w:pPr>
    </w:p>
    <w:p w:rsidR="00DF06F3" w:rsidRDefault="00DF06F3" w:rsidP="00DF06F3">
      <w:pPr>
        <w:pStyle w:val="ab"/>
        <w:spacing w:line="240" w:lineRule="auto"/>
        <w:rPr>
          <w:rFonts w:hint="cs"/>
          <w:sz w:val="36"/>
          <w:szCs w:val="36"/>
          <w:rtl/>
        </w:rPr>
      </w:pPr>
      <w:r>
        <w:rPr>
          <w:rFonts w:hint="cs"/>
          <w:sz w:val="36"/>
          <w:szCs w:val="36"/>
          <w:rtl/>
        </w:rPr>
        <w:t>نشأت قبل مؤسسات الضمان الإقليمية (المحلية) مؤسسات ضمان دولية كان أولها مؤسسة ضمان الاستثمار بالكويت، وهي مؤسسة تقليدية ونشأت بعدها المؤسسة الإسلامية لتأمين الاستثمار وائتمان الصادرات .</w:t>
      </w:r>
    </w:p>
    <w:p w:rsidR="00DF06F3" w:rsidRPr="00DF06F3" w:rsidRDefault="00DF06F3" w:rsidP="00DF06F3">
      <w:pPr>
        <w:pStyle w:val="ab"/>
        <w:spacing w:line="240" w:lineRule="auto"/>
        <w:rPr>
          <w:sz w:val="36"/>
          <w:szCs w:val="36"/>
          <w:rtl/>
        </w:rPr>
      </w:pPr>
      <w:r w:rsidRPr="00DF06F3">
        <w:rPr>
          <w:sz w:val="36"/>
          <w:szCs w:val="36"/>
          <w:rtl/>
        </w:rPr>
        <w:t>أورد فيما بلي النموذج المطبق عمليا للتأمين التعاوني الإسلامي على الديون المشكوك فيها وهو ( المؤسسة الإسلامي</w:t>
      </w:r>
      <w:r w:rsidRPr="00DF06F3">
        <w:rPr>
          <w:rFonts w:hint="cs"/>
          <w:sz w:val="36"/>
          <w:szCs w:val="36"/>
          <w:rtl/>
        </w:rPr>
        <w:t>ة</w:t>
      </w:r>
      <w:r w:rsidRPr="00DF06F3">
        <w:rPr>
          <w:sz w:val="36"/>
          <w:szCs w:val="36"/>
          <w:rtl/>
        </w:rPr>
        <w:t xml:space="preserve"> لتأمين الاستثمار وائتمان الصادرات ) وهي مؤسسة فرعية للبنك الإسلامي للتنمية، وكان إنشاؤها تنفيذاً لتوصية اللجنة الدائمة </w:t>
      </w:r>
      <w:r w:rsidRPr="00DF06F3">
        <w:rPr>
          <w:rFonts w:hint="cs"/>
          <w:sz w:val="36"/>
          <w:szCs w:val="36"/>
          <w:rtl/>
        </w:rPr>
        <w:t>ل</w:t>
      </w:r>
      <w:r w:rsidRPr="00DF06F3">
        <w:rPr>
          <w:sz w:val="36"/>
          <w:szCs w:val="36"/>
          <w:rtl/>
        </w:rPr>
        <w:t>لتعاون الاقتصادي والتجاري لمنظمة المؤتمر الإسلامي المؤكدة لما جاء في اتفاقية تشجيع وحماية ضمان الاستثمارات بين دول المنظمة والمؤسسة ذات شخصية معنوية كاملة وهي منظمة دولية وكان إنشاؤها في أغسطس 1994 وباشرت عملياتها في يوليو 1995 ورأسمالها المصرح به 100 مليون دينار إسلامي ( 145 مليون دولار أمريكي ) وقد وقعت على اتفاقية تأسيسها أكثر من ثلاثين دولة إسلامية، تمهيداً لاستكمال التوقيع عليها من بقية</w:t>
      </w:r>
      <w:r w:rsidRPr="00DF06F3">
        <w:rPr>
          <w:rFonts w:hint="cs"/>
          <w:sz w:val="36"/>
          <w:szCs w:val="36"/>
          <w:rtl/>
        </w:rPr>
        <w:t xml:space="preserve"> الدول الإسلامية</w:t>
      </w:r>
      <w:r w:rsidRPr="00DF06F3">
        <w:rPr>
          <w:sz w:val="36"/>
          <w:szCs w:val="36"/>
          <w:rtl/>
        </w:rPr>
        <w:t>، والكويت إحدى الدول الموقعة عليها منذ بداية إنشائها .</w:t>
      </w:r>
    </w:p>
    <w:p w:rsidR="00DF06F3" w:rsidRPr="00DF06F3" w:rsidRDefault="00DF06F3" w:rsidP="00DF06F3">
      <w:pPr>
        <w:pStyle w:val="ac"/>
        <w:rPr>
          <w:sz w:val="36"/>
          <w:szCs w:val="36"/>
          <w:rtl/>
        </w:rPr>
      </w:pPr>
      <w:r w:rsidRPr="00DF06F3">
        <w:rPr>
          <w:sz w:val="36"/>
          <w:szCs w:val="36"/>
          <w:rtl/>
        </w:rPr>
        <w:t>أهداف المؤسسة :</w:t>
      </w:r>
    </w:p>
    <w:p w:rsidR="00DF06F3" w:rsidRPr="00DF06F3" w:rsidRDefault="00DF06F3" w:rsidP="00DF06F3">
      <w:pPr>
        <w:pStyle w:val="ab"/>
        <w:spacing w:line="240" w:lineRule="auto"/>
        <w:ind w:firstLine="578"/>
        <w:rPr>
          <w:sz w:val="36"/>
          <w:szCs w:val="36"/>
          <w:rtl/>
        </w:rPr>
      </w:pPr>
      <w:r w:rsidRPr="00DF06F3">
        <w:rPr>
          <w:sz w:val="36"/>
          <w:szCs w:val="36"/>
          <w:rtl/>
        </w:rPr>
        <w:t xml:space="preserve">تهدف هذه المؤسسة إلى توسيع إطار المعاملات التجارية وتشجيع تدفق الاستثمارات بين دول منظمة المؤتمر الإسلامي، وتقدم : </w:t>
      </w:r>
    </w:p>
    <w:p w:rsidR="00DF06F3" w:rsidRPr="00DF06F3" w:rsidRDefault="00DF06F3" w:rsidP="00DF06F3">
      <w:pPr>
        <w:pStyle w:val="ab"/>
        <w:spacing w:line="240" w:lineRule="auto"/>
        <w:ind w:left="953" w:hanging="539"/>
        <w:rPr>
          <w:sz w:val="36"/>
          <w:szCs w:val="36"/>
          <w:rtl/>
        </w:rPr>
      </w:pPr>
      <w:r w:rsidRPr="00DF06F3">
        <w:rPr>
          <w:sz w:val="36"/>
          <w:szCs w:val="36"/>
          <w:rtl/>
        </w:rPr>
        <w:t>1-</w:t>
      </w:r>
      <w:r w:rsidRPr="00DF06F3">
        <w:rPr>
          <w:sz w:val="36"/>
          <w:szCs w:val="36"/>
          <w:rtl/>
        </w:rPr>
        <w:tab/>
        <w:t>خدمة التأمين على المخاطر المتعلقة باستيفاء حصيلة بيع الصادرات سواء كانت مخاطر تجارية ( متعلقة بالمشترى ) أو غير تجارية (متعلقة بالبلاد)</w:t>
      </w:r>
      <w:r w:rsidRPr="00DF06F3">
        <w:rPr>
          <w:rFonts w:hint="cs"/>
          <w:sz w:val="36"/>
          <w:szCs w:val="36"/>
          <w:rtl/>
        </w:rPr>
        <w:t xml:space="preserve"> </w:t>
      </w:r>
      <w:r w:rsidRPr="00DF06F3">
        <w:rPr>
          <w:sz w:val="36"/>
          <w:szCs w:val="36"/>
          <w:rtl/>
        </w:rPr>
        <w:t>.</w:t>
      </w:r>
    </w:p>
    <w:p w:rsidR="00DF06F3" w:rsidRPr="00DF06F3" w:rsidRDefault="00DF06F3" w:rsidP="00DF06F3">
      <w:pPr>
        <w:pStyle w:val="ab"/>
        <w:spacing w:line="240" w:lineRule="auto"/>
        <w:ind w:left="953" w:hanging="539"/>
        <w:rPr>
          <w:sz w:val="36"/>
          <w:szCs w:val="36"/>
          <w:rtl/>
        </w:rPr>
      </w:pPr>
      <w:r w:rsidRPr="00DF06F3">
        <w:rPr>
          <w:sz w:val="36"/>
          <w:szCs w:val="36"/>
          <w:rtl/>
        </w:rPr>
        <w:t>2-</w:t>
      </w:r>
      <w:r w:rsidRPr="00DF06F3">
        <w:rPr>
          <w:sz w:val="36"/>
          <w:szCs w:val="36"/>
          <w:rtl/>
        </w:rPr>
        <w:tab/>
        <w:t>خدمة التأمين على الاستثمار ضد المخاطر الناشئة من البلاد وقيودها وأنظمتها .</w:t>
      </w:r>
    </w:p>
    <w:p w:rsidR="00DF06F3" w:rsidRPr="00DF06F3" w:rsidRDefault="00DF06F3" w:rsidP="00DF06F3">
      <w:pPr>
        <w:pStyle w:val="ab"/>
        <w:spacing w:line="240" w:lineRule="auto"/>
        <w:ind w:firstLine="0"/>
        <w:rPr>
          <w:sz w:val="36"/>
          <w:szCs w:val="36"/>
          <w:rtl/>
        </w:rPr>
      </w:pPr>
      <w:r w:rsidRPr="00DF06F3">
        <w:rPr>
          <w:sz w:val="36"/>
          <w:szCs w:val="36"/>
          <w:rtl/>
        </w:rPr>
        <w:lastRenderedPageBreak/>
        <w:t>وقد صممت ثلاث وثائق تأمين هي :</w:t>
      </w:r>
    </w:p>
    <w:p w:rsidR="00DF06F3" w:rsidRPr="00DF06F3" w:rsidRDefault="00DF06F3" w:rsidP="00DF06F3">
      <w:pPr>
        <w:pStyle w:val="ab"/>
        <w:spacing w:line="240" w:lineRule="auto"/>
        <w:ind w:left="1136" w:hanging="684"/>
        <w:rPr>
          <w:sz w:val="36"/>
          <w:szCs w:val="36"/>
          <w:rtl/>
        </w:rPr>
      </w:pPr>
      <w:r w:rsidRPr="00DF06F3">
        <w:rPr>
          <w:sz w:val="36"/>
          <w:szCs w:val="36"/>
          <w:rtl/>
        </w:rPr>
        <w:t>أ</w:t>
      </w:r>
      <w:r w:rsidRPr="00DF06F3">
        <w:rPr>
          <w:rFonts w:hint="cs"/>
          <w:sz w:val="36"/>
          <w:szCs w:val="36"/>
          <w:rtl/>
        </w:rPr>
        <w:t>-</w:t>
      </w:r>
      <w:r w:rsidRPr="00DF06F3">
        <w:rPr>
          <w:sz w:val="36"/>
          <w:szCs w:val="36"/>
          <w:rtl/>
        </w:rPr>
        <w:tab/>
        <w:t>البوليصة الشاملة قصيرة الأجل، وهى للائتمان الذي لا يتجاوز سنتين.</w:t>
      </w:r>
    </w:p>
    <w:p w:rsidR="00DF06F3" w:rsidRPr="00DF06F3" w:rsidRDefault="00DF06F3" w:rsidP="00DF06F3">
      <w:pPr>
        <w:pStyle w:val="ab"/>
        <w:spacing w:line="240" w:lineRule="auto"/>
        <w:ind w:left="1136" w:hanging="684"/>
        <w:rPr>
          <w:sz w:val="36"/>
          <w:szCs w:val="36"/>
          <w:rtl/>
        </w:rPr>
      </w:pPr>
      <w:r w:rsidRPr="00DF06F3">
        <w:rPr>
          <w:sz w:val="36"/>
          <w:szCs w:val="36"/>
          <w:rtl/>
        </w:rPr>
        <w:t>ب</w:t>
      </w:r>
      <w:r w:rsidRPr="00DF06F3">
        <w:rPr>
          <w:rFonts w:hint="cs"/>
          <w:sz w:val="36"/>
          <w:szCs w:val="36"/>
          <w:rtl/>
        </w:rPr>
        <w:t>-</w:t>
      </w:r>
      <w:r w:rsidRPr="00DF06F3">
        <w:rPr>
          <w:sz w:val="36"/>
          <w:szCs w:val="36"/>
          <w:rtl/>
        </w:rPr>
        <w:tab/>
        <w:t>البوليصة متوسطة الأجل التكميلية، وهي للائتمان الذي مدته ما بين 2 ـ</w:t>
      </w:r>
      <w:r w:rsidRPr="00DF06F3">
        <w:rPr>
          <w:rFonts w:hint="cs"/>
          <w:sz w:val="36"/>
          <w:szCs w:val="36"/>
          <w:rtl/>
        </w:rPr>
        <w:t xml:space="preserve"> </w:t>
      </w:r>
      <w:r w:rsidRPr="00DF06F3">
        <w:rPr>
          <w:sz w:val="36"/>
          <w:szCs w:val="36"/>
          <w:rtl/>
        </w:rPr>
        <w:t>5 سنوات .</w:t>
      </w:r>
    </w:p>
    <w:p w:rsidR="00DF06F3" w:rsidRPr="00DF06F3" w:rsidRDefault="00DF06F3" w:rsidP="00DF06F3">
      <w:pPr>
        <w:pStyle w:val="ab"/>
        <w:spacing w:line="240" w:lineRule="auto"/>
        <w:ind w:left="1136" w:hanging="684"/>
        <w:rPr>
          <w:sz w:val="36"/>
          <w:szCs w:val="36"/>
          <w:rtl/>
        </w:rPr>
      </w:pPr>
      <w:r w:rsidRPr="00DF06F3">
        <w:rPr>
          <w:sz w:val="36"/>
          <w:szCs w:val="36"/>
          <w:rtl/>
        </w:rPr>
        <w:t>ج</w:t>
      </w:r>
      <w:r w:rsidRPr="00DF06F3">
        <w:rPr>
          <w:rFonts w:hint="cs"/>
          <w:sz w:val="36"/>
          <w:szCs w:val="36"/>
          <w:rtl/>
        </w:rPr>
        <w:t>-</w:t>
      </w:r>
      <w:r w:rsidRPr="00DF06F3">
        <w:rPr>
          <w:sz w:val="36"/>
          <w:szCs w:val="36"/>
          <w:rtl/>
        </w:rPr>
        <w:tab/>
        <w:t>بوليصة المصارف العامة، وهي للعقود التي يمولها البنك الإسلامي للتنمية أو البنوك الإسلامية الأخرى .</w:t>
      </w:r>
    </w:p>
    <w:p w:rsidR="0009395F" w:rsidRPr="0009395F" w:rsidRDefault="0009395F" w:rsidP="0009395F">
      <w:pPr>
        <w:pStyle w:val="ac"/>
        <w:rPr>
          <w:sz w:val="36"/>
          <w:szCs w:val="36"/>
          <w:rtl/>
        </w:rPr>
      </w:pPr>
      <w:r w:rsidRPr="0009395F">
        <w:rPr>
          <w:sz w:val="36"/>
          <w:szCs w:val="36"/>
          <w:rtl/>
        </w:rPr>
        <w:t>المبادئ الملتزم بها في نشاط المؤسسة :</w:t>
      </w:r>
    </w:p>
    <w:p w:rsidR="0009395F" w:rsidRPr="0009395F" w:rsidRDefault="0009395F" w:rsidP="0009395F">
      <w:pPr>
        <w:pStyle w:val="ab"/>
        <w:spacing w:line="240" w:lineRule="auto"/>
        <w:ind w:firstLine="578"/>
        <w:rPr>
          <w:sz w:val="36"/>
          <w:szCs w:val="36"/>
          <w:rtl/>
        </w:rPr>
      </w:pPr>
      <w:r w:rsidRPr="0009395F">
        <w:rPr>
          <w:sz w:val="36"/>
          <w:szCs w:val="36"/>
          <w:rtl/>
        </w:rPr>
        <w:t>نصّ النظام الأساسي للمؤسسة المسمى ( اتفاقية المؤسسة الإسلامية لتأمين الاستثمار وائتمان الصادرات ) وكذلك اللائحة التفصيلية لتطبيق التأمين</w:t>
      </w:r>
      <w:r w:rsidRPr="0009395F">
        <w:rPr>
          <w:sz w:val="36"/>
          <w:szCs w:val="36"/>
          <w:vertAlign w:val="superscript"/>
          <w:rtl/>
        </w:rPr>
        <w:t>(</w:t>
      </w:r>
      <w:r w:rsidRPr="0009395F">
        <w:rPr>
          <w:rStyle w:val="a4"/>
          <w:sz w:val="36"/>
          <w:szCs w:val="36"/>
          <w:rtl/>
        </w:rPr>
        <w:footnoteReference w:id="18"/>
      </w:r>
      <w:r w:rsidRPr="0009395F">
        <w:rPr>
          <w:sz w:val="36"/>
          <w:szCs w:val="36"/>
          <w:vertAlign w:val="superscript"/>
          <w:rtl/>
        </w:rPr>
        <w:t>)</w:t>
      </w:r>
      <w:r w:rsidRPr="0009395F">
        <w:rPr>
          <w:sz w:val="36"/>
          <w:szCs w:val="36"/>
          <w:rtl/>
        </w:rPr>
        <w:t>في أكثر من موطن على الالتزام بالعمل وفقا لمبادئ الشريعة الإسلامية، كما جاء التصريح بذلك في النشرة التعريفية، وفي وثائق التأمين الثلاث المشار إليها .</w:t>
      </w:r>
    </w:p>
    <w:p w:rsidR="0009395F" w:rsidRPr="0009395F" w:rsidRDefault="0009395F" w:rsidP="0009395F">
      <w:pPr>
        <w:pStyle w:val="ab"/>
        <w:spacing w:line="240" w:lineRule="auto"/>
        <w:rPr>
          <w:sz w:val="36"/>
          <w:szCs w:val="36"/>
          <w:rtl/>
        </w:rPr>
      </w:pPr>
      <w:r w:rsidRPr="0009395F">
        <w:rPr>
          <w:sz w:val="36"/>
          <w:szCs w:val="36"/>
          <w:rtl/>
        </w:rPr>
        <w:t>وفيما يلي أهم النصوص المعبرة عن ذلك .</w:t>
      </w:r>
    </w:p>
    <w:p w:rsidR="0009395F" w:rsidRPr="0009395F" w:rsidRDefault="0009395F" w:rsidP="0009395F">
      <w:pPr>
        <w:pStyle w:val="ab"/>
        <w:spacing w:line="240" w:lineRule="auto"/>
        <w:rPr>
          <w:sz w:val="36"/>
          <w:szCs w:val="36"/>
          <w:rtl/>
        </w:rPr>
      </w:pPr>
      <w:r w:rsidRPr="0009395F">
        <w:rPr>
          <w:sz w:val="36"/>
          <w:szCs w:val="36"/>
          <w:rtl/>
        </w:rPr>
        <w:t>بالإضافة إلى الديباجة والإشارات العديدة في مواد النظام الأساسي واللائحة نصت الفقرة/4 من المادة 57 بشأن التعديلات على الاتفاقية على أنه " لا يجوز إجراء أي تعديل يؤثر على التزام المؤسسة بأحكام الشريعة الإسلامية " .</w:t>
      </w:r>
    </w:p>
    <w:p w:rsidR="0009395F" w:rsidRPr="0009395F" w:rsidRDefault="0009395F" w:rsidP="0009395F">
      <w:pPr>
        <w:pStyle w:val="ae"/>
        <w:ind w:firstLine="26"/>
        <w:jc w:val="both"/>
        <w:rPr>
          <w:rtl/>
        </w:rPr>
      </w:pPr>
      <w:r w:rsidRPr="0009395F">
        <w:rPr>
          <w:rtl/>
        </w:rPr>
        <w:t>في النشرة</w:t>
      </w:r>
      <w:r w:rsidRPr="0009395F">
        <w:rPr>
          <w:rFonts w:hint="cs"/>
          <w:rtl/>
        </w:rPr>
        <w:t xml:space="preserve"> </w:t>
      </w:r>
      <w:r w:rsidRPr="0009395F">
        <w:rPr>
          <w:rtl/>
        </w:rPr>
        <w:t>:</w:t>
      </w:r>
    </w:p>
    <w:p w:rsidR="0009395F" w:rsidRPr="0009395F" w:rsidRDefault="0009395F" w:rsidP="0009395F">
      <w:pPr>
        <w:pStyle w:val="ab"/>
        <w:spacing w:line="240" w:lineRule="auto"/>
        <w:ind w:firstLine="578"/>
        <w:rPr>
          <w:sz w:val="36"/>
          <w:szCs w:val="36"/>
          <w:rtl/>
        </w:rPr>
      </w:pPr>
      <w:r w:rsidRPr="0009395F">
        <w:rPr>
          <w:sz w:val="36"/>
          <w:szCs w:val="36"/>
          <w:rtl/>
        </w:rPr>
        <w:t>تقدم المؤسسة الخدمات سالفة الذكر وفقاً لأحكام الشريعة الإسلامية، ويترتب على ذلك أن تراعي المؤسسة في تقديمها لتلك الخدمات .:</w:t>
      </w:r>
    </w:p>
    <w:p w:rsidR="0009395F" w:rsidRPr="0009395F" w:rsidRDefault="0009395F" w:rsidP="0009395F">
      <w:pPr>
        <w:pStyle w:val="ab"/>
        <w:spacing w:line="240" w:lineRule="auto"/>
        <w:ind w:left="1136" w:hanging="720"/>
        <w:rPr>
          <w:sz w:val="36"/>
          <w:szCs w:val="36"/>
          <w:rtl/>
        </w:rPr>
      </w:pPr>
      <w:r w:rsidRPr="0009395F">
        <w:rPr>
          <w:sz w:val="36"/>
          <w:szCs w:val="36"/>
          <w:rtl/>
        </w:rPr>
        <w:lastRenderedPageBreak/>
        <w:t>أ)</w:t>
      </w:r>
      <w:r w:rsidRPr="0009395F">
        <w:rPr>
          <w:sz w:val="36"/>
          <w:szCs w:val="36"/>
          <w:rtl/>
        </w:rPr>
        <w:tab/>
        <w:t>السعي لتحقيق التعاون بين المؤمن لهم من طريق اشتراكهم كافة في تحمل الأضرار التي تلحق بأي منهم .</w:t>
      </w:r>
    </w:p>
    <w:p w:rsidR="0009395F" w:rsidRPr="0009395F" w:rsidRDefault="0009395F" w:rsidP="0009395F">
      <w:pPr>
        <w:pStyle w:val="ab"/>
        <w:spacing w:line="240" w:lineRule="auto"/>
        <w:ind w:left="1136" w:hanging="720"/>
        <w:rPr>
          <w:sz w:val="36"/>
          <w:szCs w:val="36"/>
          <w:rtl/>
        </w:rPr>
      </w:pPr>
      <w:r w:rsidRPr="0009395F">
        <w:rPr>
          <w:sz w:val="36"/>
          <w:szCs w:val="36"/>
          <w:rtl/>
        </w:rPr>
        <w:t>ب)</w:t>
      </w:r>
      <w:r w:rsidRPr="0009395F">
        <w:rPr>
          <w:sz w:val="36"/>
          <w:szCs w:val="36"/>
          <w:rtl/>
        </w:rPr>
        <w:tab/>
        <w:t>توزيع الفائض الذي قد يتحقق من عمليات التأمين وإعادة التأمين على المؤمن لهم بعد مقابلة التزامات الاحتياطات القانونية .</w:t>
      </w:r>
    </w:p>
    <w:p w:rsidR="0009395F" w:rsidRPr="0009395F" w:rsidRDefault="0009395F" w:rsidP="0009395F">
      <w:pPr>
        <w:pStyle w:val="ab"/>
        <w:spacing w:line="240" w:lineRule="auto"/>
        <w:ind w:left="1136" w:hanging="720"/>
        <w:rPr>
          <w:sz w:val="36"/>
          <w:szCs w:val="36"/>
          <w:rtl/>
        </w:rPr>
      </w:pPr>
      <w:r w:rsidRPr="0009395F">
        <w:rPr>
          <w:sz w:val="36"/>
          <w:szCs w:val="36"/>
          <w:rtl/>
        </w:rPr>
        <w:t>ج)</w:t>
      </w:r>
      <w:r w:rsidRPr="0009395F">
        <w:rPr>
          <w:sz w:val="36"/>
          <w:szCs w:val="36"/>
          <w:rtl/>
        </w:rPr>
        <w:tab/>
        <w:t>عدم تغطية عقود السلع التي تنهى عنها الشريعة الإسلامية، وكذلك الفوائد المترتبة على ائتمانات الصادرات وقروض الاستثمار .</w:t>
      </w:r>
    </w:p>
    <w:p w:rsidR="0009395F" w:rsidRPr="0009395F" w:rsidRDefault="0009395F" w:rsidP="0009395F">
      <w:pPr>
        <w:pStyle w:val="ab"/>
        <w:spacing w:line="240" w:lineRule="auto"/>
        <w:ind w:left="1136" w:hanging="720"/>
        <w:rPr>
          <w:sz w:val="36"/>
          <w:szCs w:val="36"/>
          <w:rtl/>
        </w:rPr>
      </w:pPr>
      <w:r w:rsidRPr="0009395F">
        <w:rPr>
          <w:sz w:val="36"/>
          <w:szCs w:val="36"/>
          <w:rtl/>
        </w:rPr>
        <w:t>د)</w:t>
      </w:r>
      <w:r w:rsidRPr="0009395F">
        <w:rPr>
          <w:sz w:val="36"/>
          <w:szCs w:val="36"/>
          <w:rtl/>
        </w:rPr>
        <w:tab/>
        <w:t>استثمار عوائدها وفقاً لمبادئ الشريعة الإسلامية .</w:t>
      </w:r>
    </w:p>
    <w:p w:rsidR="0009395F" w:rsidRPr="0009395F" w:rsidRDefault="0009395F" w:rsidP="0009395F">
      <w:pPr>
        <w:pStyle w:val="ac"/>
        <w:rPr>
          <w:sz w:val="36"/>
          <w:szCs w:val="36"/>
          <w:rtl/>
        </w:rPr>
      </w:pPr>
      <w:r w:rsidRPr="0009395F">
        <w:rPr>
          <w:sz w:val="36"/>
          <w:szCs w:val="36"/>
          <w:rtl/>
        </w:rPr>
        <w:t>توافر أسس التأمين التعاوني الإسلامي في المؤسسة :</w:t>
      </w:r>
    </w:p>
    <w:p w:rsidR="0009395F" w:rsidRPr="0009395F" w:rsidRDefault="0009395F" w:rsidP="0009395F">
      <w:pPr>
        <w:pStyle w:val="ab"/>
        <w:spacing w:line="240" w:lineRule="auto"/>
        <w:ind w:left="1134" w:hanging="720"/>
        <w:rPr>
          <w:sz w:val="36"/>
          <w:szCs w:val="36"/>
          <w:rtl/>
        </w:rPr>
      </w:pPr>
      <w:r w:rsidRPr="0009395F">
        <w:rPr>
          <w:sz w:val="36"/>
          <w:szCs w:val="36"/>
          <w:rtl/>
        </w:rPr>
        <w:t>أ-</w:t>
      </w:r>
      <w:r w:rsidRPr="0009395F">
        <w:rPr>
          <w:sz w:val="36"/>
          <w:szCs w:val="36"/>
          <w:rtl/>
        </w:rPr>
        <w:tab/>
        <w:t xml:space="preserve">الفصل بين موجودات المؤسسين ( المساهمين ) وموجودات المستأمنين حيث نصت المادة ( 28 ) من الاتفاقية على </w:t>
      </w:r>
      <w:r w:rsidRPr="0009395F">
        <w:rPr>
          <w:rFonts w:hint="cs"/>
          <w:sz w:val="36"/>
          <w:szCs w:val="36"/>
          <w:rtl/>
        </w:rPr>
        <w:t>أ</w:t>
      </w:r>
      <w:r w:rsidRPr="0009395F">
        <w:rPr>
          <w:sz w:val="36"/>
          <w:szCs w:val="36"/>
          <w:rtl/>
        </w:rPr>
        <w:t>نه :</w:t>
      </w:r>
    </w:p>
    <w:p w:rsidR="0009395F" w:rsidRPr="0009395F" w:rsidRDefault="0009395F" w:rsidP="0009395F">
      <w:pPr>
        <w:pStyle w:val="ab"/>
        <w:spacing w:line="240" w:lineRule="auto"/>
        <w:ind w:left="1134" w:hanging="28"/>
        <w:rPr>
          <w:sz w:val="36"/>
          <w:szCs w:val="36"/>
          <w:rtl/>
        </w:rPr>
      </w:pPr>
      <w:r w:rsidRPr="0009395F">
        <w:rPr>
          <w:sz w:val="36"/>
          <w:szCs w:val="36"/>
          <w:rtl/>
        </w:rPr>
        <w:t>تحتفظ المؤسسة بصندوقين منفصلين هما :</w:t>
      </w:r>
      <w:r w:rsidRPr="0009395F">
        <w:rPr>
          <w:sz w:val="36"/>
          <w:szCs w:val="36"/>
          <w:rtl/>
        </w:rPr>
        <w:tab/>
        <w:t>(أ) صندوق المؤمن لهم .(ب) صندوق حملة الأسهم .</w:t>
      </w:r>
    </w:p>
    <w:p w:rsidR="0009395F" w:rsidRPr="0009395F" w:rsidRDefault="0009395F" w:rsidP="0009395F">
      <w:pPr>
        <w:pStyle w:val="ab"/>
        <w:spacing w:line="240" w:lineRule="auto"/>
        <w:ind w:left="1134" w:hanging="720"/>
        <w:rPr>
          <w:sz w:val="36"/>
          <w:szCs w:val="36"/>
          <w:rtl/>
        </w:rPr>
      </w:pPr>
      <w:r w:rsidRPr="0009395F">
        <w:rPr>
          <w:sz w:val="36"/>
          <w:szCs w:val="36"/>
          <w:rtl/>
        </w:rPr>
        <w:t>ب-</w:t>
      </w:r>
      <w:r w:rsidRPr="0009395F">
        <w:rPr>
          <w:sz w:val="36"/>
          <w:szCs w:val="36"/>
          <w:rtl/>
        </w:rPr>
        <w:tab/>
        <w:t>إن مكونات صندوق المؤمن لهم هي : الاشتراكات ، والمطالبات المحصلة، والفائض ، والاحتياطيات المكونة بتخصيص جزء من الفائض، وأرباح استثمار الاحتياطيات ، ونصيب المضارب من أرباح استثمارات صندوق حمل</w:t>
      </w:r>
      <w:r w:rsidR="005238E4">
        <w:rPr>
          <w:rFonts w:hint="cs"/>
          <w:sz w:val="36"/>
          <w:szCs w:val="36"/>
          <w:rtl/>
        </w:rPr>
        <w:t>ة</w:t>
      </w:r>
      <w:r w:rsidRPr="0009395F">
        <w:rPr>
          <w:sz w:val="36"/>
          <w:szCs w:val="36"/>
          <w:rtl/>
        </w:rPr>
        <w:t xml:space="preserve"> الأسهم .</w:t>
      </w:r>
    </w:p>
    <w:p w:rsidR="0009395F" w:rsidRPr="0009395F" w:rsidRDefault="0009395F" w:rsidP="0009395F">
      <w:pPr>
        <w:pStyle w:val="ab"/>
        <w:spacing w:line="240" w:lineRule="auto"/>
        <w:ind w:left="1134" w:hanging="720"/>
        <w:rPr>
          <w:sz w:val="36"/>
          <w:szCs w:val="36"/>
          <w:rtl/>
        </w:rPr>
      </w:pPr>
      <w:r w:rsidRPr="0009395F">
        <w:rPr>
          <w:sz w:val="36"/>
          <w:szCs w:val="36"/>
          <w:rtl/>
        </w:rPr>
        <w:t>ج-</w:t>
      </w:r>
      <w:r w:rsidRPr="0009395F">
        <w:rPr>
          <w:sz w:val="36"/>
          <w:szCs w:val="36"/>
          <w:rtl/>
        </w:rPr>
        <w:tab/>
        <w:t>اقتصرت مكونات صندوق حملة الأسهم على رأس المال والاحتياطيات المنسوبة لهذا الصندوق ، ونصيب رب المال من استثمار رأس المال وتلك الاحتياطيات .</w:t>
      </w:r>
    </w:p>
    <w:p w:rsidR="00700E0D" w:rsidRPr="002514B5" w:rsidRDefault="00E93AFE" w:rsidP="002514B5">
      <w:pPr>
        <w:spacing w:before="120"/>
        <w:jc w:val="center"/>
        <w:rPr>
          <w:rFonts w:cs="Traditional Arabic" w:hint="cs"/>
          <w:b/>
          <w:bCs/>
          <w:sz w:val="40"/>
          <w:szCs w:val="40"/>
          <w:rtl/>
        </w:rPr>
      </w:pPr>
      <w:r>
        <w:rPr>
          <w:rFonts w:cs="Traditional Arabic"/>
          <w:sz w:val="36"/>
          <w:szCs w:val="36"/>
          <w:rtl/>
        </w:rPr>
        <w:br w:type="page"/>
      </w:r>
      <w:r w:rsidR="002514B5" w:rsidRPr="002514B5">
        <w:rPr>
          <w:rFonts w:cs="Traditional Arabic" w:hint="cs"/>
          <w:b/>
          <w:bCs/>
          <w:sz w:val="40"/>
          <w:szCs w:val="40"/>
          <w:rtl/>
        </w:rPr>
        <w:lastRenderedPageBreak/>
        <w:t>التأمين التكافلي على الاستثمار و</w:t>
      </w:r>
      <w:r w:rsidR="005238E4">
        <w:rPr>
          <w:rFonts w:cs="Traditional Arabic" w:hint="cs"/>
          <w:b/>
          <w:bCs/>
          <w:sz w:val="40"/>
          <w:szCs w:val="40"/>
          <w:rtl/>
        </w:rPr>
        <w:t>د</w:t>
      </w:r>
      <w:r w:rsidR="002514B5" w:rsidRPr="002514B5">
        <w:rPr>
          <w:rFonts w:cs="Traditional Arabic" w:hint="cs"/>
          <w:b/>
          <w:bCs/>
          <w:sz w:val="40"/>
          <w:szCs w:val="40"/>
          <w:rtl/>
        </w:rPr>
        <w:t>يون التمويل</w:t>
      </w:r>
    </w:p>
    <w:p w:rsidR="002514B5" w:rsidRPr="0009395F" w:rsidRDefault="002514B5" w:rsidP="0009395F">
      <w:pPr>
        <w:spacing w:before="120"/>
        <w:ind w:left="389" w:firstLine="720"/>
        <w:jc w:val="lowKashida"/>
        <w:rPr>
          <w:rFonts w:cs="Traditional Arabic" w:hint="cs"/>
          <w:sz w:val="36"/>
          <w:szCs w:val="36"/>
          <w:rtl/>
        </w:rPr>
      </w:pPr>
    </w:p>
    <w:p w:rsidR="00700E0D" w:rsidRPr="002514B5" w:rsidRDefault="002514B5" w:rsidP="002514B5">
      <w:pPr>
        <w:spacing w:before="120"/>
        <w:ind w:left="389" w:firstLine="720"/>
        <w:jc w:val="lowKashida"/>
        <w:rPr>
          <w:rFonts w:cs="Traditional Arabic" w:hint="cs"/>
          <w:sz w:val="36"/>
          <w:szCs w:val="36"/>
          <w:rtl/>
        </w:rPr>
      </w:pPr>
      <w:r w:rsidRPr="002514B5">
        <w:rPr>
          <w:rFonts w:cs="Traditional Arabic" w:hint="cs"/>
          <w:sz w:val="36"/>
          <w:szCs w:val="36"/>
          <w:rtl/>
        </w:rPr>
        <w:t>لا يخفى أن أكثر عمليات البنوك الإسلامية تشتمل على تأجيل المبالغ المستحقة، سواء كانت ناشئة عن البيع الآجل أم عن المرابحة المؤجلة أم عن الإجارة مع تأجيل أقساطها وهذه المداينات فيها ربح نظير الأجل بالإضافة إلى الربح الأصلي للعملية</w:t>
      </w:r>
    </w:p>
    <w:p w:rsidR="002514B5" w:rsidRPr="002514B5" w:rsidRDefault="002514B5" w:rsidP="009D6901">
      <w:pPr>
        <w:pStyle w:val="af"/>
        <w:spacing w:before="120" w:line="240" w:lineRule="auto"/>
        <w:jc w:val="both"/>
        <w:rPr>
          <w:rFonts w:cs="Traditional Arabic" w:hint="cs"/>
          <w:sz w:val="36"/>
          <w:szCs w:val="36"/>
          <w:rtl/>
        </w:rPr>
      </w:pPr>
      <w:r w:rsidRPr="002514B5">
        <w:rPr>
          <w:rFonts w:cs="Traditional Arabic" w:hint="cs"/>
          <w:sz w:val="36"/>
          <w:szCs w:val="36"/>
          <w:rtl/>
        </w:rPr>
        <w:t>وإن تأخر المدين في السداد يترتب عليه تفويت ربح الصفقة بتأخير الثمن الذي كان سيسـتوفيه الدائن، ويتمكن به من التقليب بشراء سلعة أخرى وبيعهـا، وهو المعنى الذي يشار إليه في استحقاق تلك الزيادة في البيع الحال عن البيع الآجل، إذا يحرم الدائن بتأخير سداد الدين من الاستمرار في است</w:t>
      </w:r>
      <w:r w:rsidR="009D6901">
        <w:rPr>
          <w:rFonts w:cs="Traditional Arabic" w:hint="cs"/>
          <w:sz w:val="36"/>
          <w:szCs w:val="36"/>
          <w:rtl/>
        </w:rPr>
        <w:t xml:space="preserve">ثمار أمواله أو سد احتياجاته بها ربما يؤدي </w:t>
      </w:r>
      <w:r w:rsidR="005238E4">
        <w:rPr>
          <w:rFonts w:cs="Traditional Arabic" w:hint="cs"/>
          <w:sz w:val="36"/>
          <w:szCs w:val="36"/>
          <w:rtl/>
        </w:rPr>
        <w:t>التأخر في أداء الدين أو التعثر إ</w:t>
      </w:r>
      <w:r w:rsidR="009D6901">
        <w:rPr>
          <w:rFonts w:cs="Traditional Arabic" w:hint="cs"/>
          <w:sz w:val="36"/>
          <w:szCs w:val="36"/>
          <w:rtl/>
        </w:rPr>
        <w:t>لى انتقاص رأس المال نفسه .</w:t>
      </w:r>
    </w:p>
    <w:p w:rsidR="002514B5" w:rsidRPr="002514B5" w:rsidRDefault="002514B5" w:rsidP="002514B5">
      <w:pPr>
        <w:pStyle w:val="af"/>
        <w:spacing w:before="120" w:line="240" w:lineRule="auto"/>
        <w:jc w:val="both"/>
        <w:rPr>
          <w:rFonts w:cs="Traditional Arabic" w:hint="cs"/>
          <w:sz w:val="36"/>
          <w:szCs w:val="36"/>
          <w:rtl/>
        </w:rPr>
      </w:pPr>
      <w:r w:rsidRPr="002514B5">
        <w:rPr>
          <w:rFonts w:cs="Traditional Arabic" w:hint="cs"/>
          <w:sz w:val="36"/>
          <w:szCs w:val="36"/>
          <w:rtl/>
        </w:rPr>
        <w:t>ومن أجل حماية حقوق الدائنين شرعت بعض العقود التبعية</w:t>
      </w:r>
      <w:r w:rsidRPr="002514B5">
        <w:rPr>
          <w:rFonts w:cs="Traditional Arabic" w:hint="cs"/>
          <w:sz w:val="36"/>
          <w:szCs w:val="36"/>
          <w:vertAlign w:val="superscript"/>
          <w:rtl/>
        </w:rPr>
        <w:t>(</w:t>
      </w:r>
      <w:r w:rsidRPr="002514B5">
        <w:rPr>
          <w:rStyle w:val="a4"/>
          <w:rFonts w:cs="Traditional Arabic"/>
          <w:sz w:val="36"/>
          <w:szCs w:val="36"/>
        </w:rPr>
        <w:footnoteReference w:id="19"/>
      </w:r>
      <w:r w:rsidRPr="002514B5">
        <w:rPr>
          <w:rFonts w:cs="Traditional Arabic" w:hint="cs"/>
          <w:sz w:val="36"/>
          <w:szCs w:val="36"/>
          <w:vertAlign w:val="superscript"/>
          <w:rtl/>
        </w:rPr>
        <w:t>)</w:t>
      </w:r>
      <w:r w:rsidRPr="002514B5">
        <w:rPr>
          <w:rFonts w:cs="Traditional Arabic" w:hint="cs"/>
          <w:sz w:val="36"/>
          <w:szCs w:val="36"/>
          <w:rtl/>
        </w:rPr>
        <w:t xml:space="preserve"> التي غاياتها التوثيق، كالكفالة والرهن، وحوالة الدين على مليء أو حوالة على الحق الذي للمدين إذ يؤدي وجود هذه العقود أو أحدها إلى أن يصبح الدين في ذمتين بدلاً من ذمة واحدة بسبب الكفالة . وبالرهن يصبح للدائن حق على عين يمكنه الاستيفاء منها عند تعذر الاسـتيفاء من المدين بدفع ما عليه من مال آخر، وينتقل حـق الدائن </w:t>
      </w:r>
      <w:r w:rsidRPr="002514B5">
        <w:rPr>
          <w:rFonts w:cs="Traditional Arabic"/>
          <w:sz w:val="36"/>
          <w:szCs w:val="36"/>
          <w:rtl/>
        </w:rPr>
        <w:t>–</w:t>
      </w:r>
      <w:r w:rsidRPr="002514B5">
        <w:rPr>
          <w:rFonts w:cs="Traditional Arabic" w:hint="cs"/>
          <w:sz w:val="36"/>
          <w:szCs w:val="36"/>
          <w:rtl/>
        </w:rPr>
        <w:t xml:space="preserve"> بالحوالة </w:t>
      </w:r>
      <w:r w:rsidRPr="002514B5">
        <w:rPr>
          <w:rFonts w:cs="Traditional Arabic"/>
          <w:sz w:val="36"/>
          <w:szCs w:val="36"/>
          <w:rtl/>
        </w:rPr>
        <w:t>–</w:t>
      </w:r>
      <w:r w:rsidRPr="002514B5">
        <w:rPr>
          <w:rFonts w:cs="Traditional Arabic" w:hint="cs"/>
          <w:sz w:val="36"/>
          <w:szCs w:val="36"/>
          <w:rtl/>
        </w:rPr>
        <w:t xml:space="preserve"> من ذمة المدين إلى ذمة شخص آخر مليء، كما يملك الدائن المحال حوالة حق استيفاء دينه مما للمدين من حقوق على الآخرين .</w:t>
      </w:r>
    </w:p>
    <w:p w:rsidR="009D6901" w:rsidRDefault="009D6901" w:rsidP="009D6901">
      <w:pPr>
        <w:spacing w:before="120"/>
        <w:ind w:left="389" w:firstLine="720"/>
        <w:jc w:val="lowKashida"/>
        <w:rPr>
          <w:rFonts w:cs="Traditional Arabic" w:hint="cs"/>
          <w:sz w:val="36"/>
          <w:szCs w:val="36"/>
          <w:rtl/>
        </w:rPr>
      </w:pPr>
      <w:r w:rsidRPr="009D6901">
        <w:rPr>
          <w:rFonts w:cs="Traditional Arabic" w:hint="cs"/>
          <w:sz w:val="36"/>
          <w:szCs w:val="36"/>
          <w:rtl/>
        </w:rPr>
        <w:lastRenderedPageBreak/>
        <w:t>مما سبق تتبين الحاجة الماسة إلى الضمانات على الديون بما في ذلك التأمين على الديون المشكوك فيها، وتتمثل الحاجة هنا في ( حفظ المال ) الذي هو أحد المقاصد الخمسة للتشريع، ودرء الضرر المحقق عن المستثمرين الذين يضعون أموالهم في حسابات الاستثمار لدى البنوك الإسلامية بقصد نمائها بالطرق المشروعة من التجارة والإجارة ووجوه المكاسب الأخرى، وكذلك حماية أموال المساهمين الذين حبسوا أموالهم لإدارتها والانتفاع من أرباحها أو ريعها أو غلتها .</w:t>
      </w:r>
    </w:p>
    <w:p w:rsidR="00700E0D" w:rsidRPr="009D6901" w:rsidRDefault="009D6901" w:rsidP="009D6901">
      <w:pPr>
        <w:spacing w:before="120"/>
        <w:ind w:left="389" w:firstLine="720"/>
        <w:jc w:val="lowKashida"/>
        <w:rPr>
          <w:rFonts w:cs="Traditional Arabic" w:hint="cs"/>
          <w:sz w:val="36"/>
          <w:szCs w:val="36"/>
          <w:rtl/>
        </w:rPr>
      </w:pPr>
      <w:r w:rsidRPr="009D6901">
        <w:rPr>
          <w:rFonts w:cs="Traditional Arabic" w:hint="cs"/>
          <w:sz w:val="36"/>
          <w:szCs w:val="36"/>
          <w:rtl/>
        </w:rPr>
        <w:t>فإذا تأخر سداد الديون المتولدة عن عمليات البنك الآجلة، أو ضاعت تماماً، لحق الضرر الفادح بكل من المستثمرين والمساهمين وهو ضرر قد لا يقتصر على فقدان الربح بل قد يصل إلى نقصان أصول الأموال أو انعدامها كلها</w:t>
      </w:r>
      <w:r>
        <w:rPr>
          <w:rFonts w:cs="Traditional Arabic" w:hint="cs"/>
          <w:sz w:val="36"/>
          <w:szCs w:val="36"/>
          <w:rtl/>
        </w:rPr>
        <w:t xml:space="preserve"> .</w:t>
      </w:r>
    </w:p>
    <w:p w:rsidR="00D77A1F" w:rsidRPr="00D77A1F" w:rsidRDefault="00D77A1F" w:rsidP="00D77A1F">
      <w:pPr>
        <w:pStyle w:val="ab"/>
        <w:spacing w:line="240" w:lineRule="auto"/>
        <w:rPr>
          <w:sz w:val="36"/>
          <w:szCs w:val="36"/>
          <w:rtl/>
        </w:rPr>
      </w:pPr>
      <w:r w:rsidRPr="00D77A1F">
        <w:rPr>
          <w:sz w:val="36"/>
          <w:szCs w:val="36"/>
          <w:rtl/>
        </w:rPr>
        <w:t>وبوجود التأمين تصان هذه الديون من الضياع إذ يعوض البنك عما اعتبر معدوماً من الديون أو عن الجزء الفائت منها، فالحاجة متوافرة للتأمين على الديون المشكوك فيها، والحاجة إلى العقد هي أن يصل الناس إلى حالة بحيث لو لم يباشروا ذلك العقد يكونون في جهد ومشقة لفوات مصلحة من المصالح المعتبرة شرعاً .</w:t>
      </w:r>
    </w:p>
    <w:p w:rsidR="00D77A1F" w:rsidRPr="00D77A1F" w:rsidRDefault="00D77A1F" w:rsidP="00D77A1F">
      <w:pPr>
        <w:spacing w:before="120"/>
        <w:jc w:val="center"/>
        <w:rPr>
          <w:rFonts w:cs="Traditional Arabic" w:hint="cs"/>
          <w:b/>
          <w:bCs/>
          <w:sz w:val="40"/>
          <w:szCs w:val="40"/>
          <w:rtl/>
        </w:rPr>
      </w:pPr>
      <w:r>
        <w:rPr>
          <w:rtl/>
        </w:rPr>
        <w:br w:type="page"/>
      </w:r>
      <w:r w:rsidRPr="00D77A1F">
        <w:rPr>
          <w:rFonts w:cs="Traditional Arabic" w:hint="cs"/>
          <w:b/>
          <w:bCs/>
          <w:sz w:val="40"/>
          <w:szCs w:val="40"/>
          <w:rtl/>
        </w:rPr>
        <w:lastRenderedPageBreak/>
        <w:t>الالتزام الطوعي بالضمان المنفصل عن عقد الاستثمار</w:t>
      </w:r>
    </w:p>
    <w:p w:rsidR="00D77A1F" w:rsidRPr="00D77A1F" w:rsidRDefault="00D77A1F" w:rsidP="00D77A1F">
      <w:pPr>
        <w:spacing w:before="120"/>
        <w:ind w:left="389" w:firstLine="720"/>
        <w:jc w:val="lowKashida"/>
        <w:rPr>
          <w:rFonts w:cs="Traditional Arabic" w:hint="cs"/>
          <w:sz w:val="36"/>
          <w:szCs w:val="36"/>
          <w:rtl/>
        </w:rPr>
      </w:pPr>
    </w:p>
    <w:p w:rsidR="00D77A1F" w:rsidRDefault="00D77A1F" w:rsidP="00D77A1F">
      <w:pPr>
        <w:spacing w:before="120"/>
        <w:ind w:left="389" w:firstLine="720"/>
        <w:jc w:val="lowKashida"/>
        <w:rPr>
          <w:rFonts w:cs="Traditional Arabic" w:hint="cs"/>
          <w:sz w:val="36"/>
          <w:szCs w:val="36"/>
          <w:rtl/>
        </w:rPr>
      </w:pPr>
      <w:r>
        <w:rPr>
          <w:rFonts w:cs="Traditional Arabic" w:hint="cs"/>
          <w:sz w:val="36"/>
          <w:szCs w:val="36"/>
          <w:rtl/>
        </w:rPr>
        <w:t>المقصود من ذلك هو تبرع مدير الاستثمار بالتزام الضمان بعد عقد الصيغ الاستثمارية مشاركة أو مضاربة أو وكالة بالاستثمار والشروع في العمل بالمال .</w:t>
      </w:r>
    </w:p>
    <w:p w:rsidR="00700E0D" w:rsidRPr="00D77A1F" w:rsidRDefault="00D77A1F" w:rsidP="00D77A1F">
      <w:pPr>
        <w:spacing w:before="120"/>
        <w:ind w:left="389" w:firstLine="720"/>
        <w:jc w:val="lowKashida"/>
        <w:rPr>
          <w:rFonts w:cs="Traditional Arabic" w:hint="cs"/>
          <w:sz w:val="36"/>
          <w:szCs w:val="36"/>
          <w:rtl/>
        </w:rPr>
      </w:pPr>
      <w:r>
        <w:rPr>
          <w:rFonts w:cs="Traditional Arabic" w:hint="cs"/>
          <w:sz w:val="36"/>
          <w:szCs w:val="36"/>
          <w:rtl/>
        </w:rPr>
        <w:t xml:space="preserve">ومفاد هذه الصيغة ما جاء </w:t>
      </w:r>
      <w:r w:rsidRPr="00D77A1F">
        <w:rPr>
          <w:rFonts w:cs="Traditional Arabic" w:hint="cs"/>
          <w:sz w:val="36"/>
          <w:szCs w:val="36"/>
          <w:rtl/>
        </w:rPr>
        <w:t>عند المالكية منقولا عن فقهاء ثلاثة منهم : ابن زاب، وابن بشير، وتلميذه ابن عتاب</w:t>
      </w:r>
    </w:p>
    <w:p w:rsidR="00D77A1F" w:rsidRDefault="00D77A1F" w:rsidP="005238E4">
      <w:pPr>
        <w:pStyle w:val="ab"/>
        <w:numPr>
          <w:ilvl w:val="0"/>
          <w:numId w:val="3"/>
        </w:numPr>
        <w:spacing w:line="240" w:lineRule="auto"/>
        <w:rPr>
          <w:rFonts w:hint="cs"/>
        </w:rPr>
      </w:pPr>
      <w:r>
        <w:rPr>
          <w:rFonts w:hint="cs"/>
          <w:rtl/>
        </w:rPr>
        <w:t xml:space="preserve">قيل لابن زاب : أيجب الضمان في مال القراض إذا طاع ( تطوع ) قابضه بالتزام الضمان </w:t>
      </w:r>
      <w:r w:rsidR="005238E4">
        <w:rPr>
          <w:rFonts w:hint="cs"/>
          <w:rtl/>
        </w:rPr>
        <w:t>؟</w:t>
      </w:r>
      <w:r>
        <w:rPr>
          <w:rFonts w:hint="cs"/>
          <w:rtl/>
        </w:rPr>
        <w:t xml:space="preserve"> فقال : إذا التزم الضمان طائعا بعد الشروع في العمل فما يبعد أن يلزمه .</w:t>
      </w:r>
    </w:p>
    <w:p w:rsidR="00D77A1F" w:rsidRDefault="00D77A1F" w:rsidP="00D77A1F">
      <w:pPr>
        <w:pStyle w:val="ab"/>
        <w:numPr>
          <w:ilvl w:val="0"/>
          <w:numId w:val="3"/>
        </w:numPr>
        <w:spacing w:line="240" w:lineRule="auto"/>
        <w:rPr>
          <w:rFonts w:hint="cs"/>
        </w:rPr>
      </w:pPr>
      <w:r>
        <w:rPr>
          <w:rFonts w:hint="cs"/>
          <w:rtl/>
        </w:rPr>
        <w:t>ونقلوا عن ابن بشير أنه أمضى عقدا بدفع الوصي مال السفيه قراضا إلى أجل على جزء معلوم وأن العامل طاع بالتزام ضمان المال وغرمه .</w:t>
      </w:r>
    </w:p>
    <w:p w:rsidR="00D77A1F" w:rsidRDefault="00D77A1F" w:rsidP="00D77A1F">
      <w:pPr>
        <w:pStyle w:val="ab"/>
        <w:numPr>
          <w:ilvl w:val="0"/>
          <w:numId w:val="3"/>
        </w:numPr>
        <w:spacing w:line="240" w:lineRule="auto"/>
        <w:rPr>
          <w:rFonts w:hint="cs"/>
          <w:rtl/>
        </w:rPr>
      </w:pPr>
      <w:r>
        <w:rPr>
          <w:rFonts w:hint="cs"/>
          <w:rtl/>
        </w:rPr>
        <w:t>وقد صحح ابن عتاب مذهب شيخه ابن بشير، ونصره بحجج كثيرة وفي ( رسم الجواب مع سماع ابن القاسم من المدونة ) ما يفيد صحة الاعتراض عليه وهو ما وقع من بعض الشيوخ</w:t>
      </w:r>
      <w:r>
        <w:rPr>
          <w:rFonts w:hint="cs"/>
          <w:vertAlign w:val="superscript"/>
          <w:rtl/>
        </w:rPr>
        <w:t>(</w:t>
      </w:r>
      <w:r>
        <w:rPr>
          <w:rStyle w:val="a4"/>
          <w:rtl/>
        </w:rPr>
        <w:footnoteReference w:id="20"/>
      </w:r>
      <w:r>
        <w:rPr>
          <w:rFonts w:hint="cs"/>
          <w:vertAlign w:val="superscript"/>
          <w:rtl/>
        </w:rPr>
        <w:t>)</w:t>
      </w:r>
      <w:r>
        <w:rPr>
          <w:rFonts w:hint="cs"/>
          <w:rtl/>
        </w:rPr>
        <w:t xml:space="preserve"> .</w:t>
      </w:r>
    </w:p>
    <w:p w:rsidR="00700E0D" w:rsidRDefault="00D77A1F" w:rsidP="005238E4">
      <w:pPr>
        <w:spacing w:before="120"/>
        <w:ind w:left="389" w:firstLine="720"/>
        <w:jc w:val="lowKashida"/>
        <w:rPr>
          <w:rFonts w:cs="Traditional Arabic" w:hint="cs"/>
          <w:sz w:val="36"/>
          <w:szCs w:val="36"/>
          <w:rtl/>
        </w:rPr>
      </w:pPr>
      <w:r>
        <w:rPr>
          <w:rFonts w:cs="Traditional Arabic" w:hint="cs"/>
          <w:sz w:val="36"/>
          <w:szCs w:val="36"/>
          <w:rtl/>
        </w:rPr>
        <w:t xml:space="preserve">ولا يخفي ان المقصود بالالتزام الطوعي </w:t>
      </w:r>
      <w:r w:rsidR="00DE7286">
        <w:rPr>
          <w:rFonts w:cs="Traditional Arabic" w:hint="cs"/>
          <w:sz w:val="36"/>
          <w:szCs w:val="36"/>
          <w:rtl/>
        </w:rPr>
        <w:t>(أو الطوع بالضمان</w:t>
      </w:r>
      <w:r w:rsidR="005238E4">
        <w:rPr>
          <w:rFonts w:cs="Traditional Arabic" w:hint="cs"/>
          <w:sz w:val="36"/>
          <w:szCs w:val="36"/>
          <w:rtl/>
        </w:rPr>
        <w:t>)</w:t>
      </w:r>
      <w:r w:rsidR="00DE7286">
        <w:rPr>
          <w:rFonts w:cs="Traditional Arabic" w:hint="cs"/>
          <w:sz w:val="36"/>
          <w:szCs w:val="36"/>
          <w:rtl/>
        </w:rPr>
        <w:t xml:space="preserve"> عدم اشتراطه في العقد الاستثماري ويتصل بهذه الطريقة الضمان المنفصل من الوكيل فقط، دون المضارب أو المدير الشريك .</w:t>
      </w:r>
    </w:p>
    <w:p w:rsidR="00DE7286" w:rsidRDefault="00DE7286" w:rsidP="005238E4">
      <w:pPr>
        <w:spacing w:before="120"/>
        <w:ind w:left="389" w:firstLine="720"/>
        <w:jc w:val="lowKashida"/>
        <w:rPr>
          <w:rFonts w:cs="Traditional Arabic" w:hint="cs"/>
          <w:sz w:val="36"/>
          <w:szCs w:val="36"/>
          <w:rtl/>
        </w:rPr>
      </w:pPr>
      <w:r>
        <w:rPr>
          <w:rFonts w:cs="Traditional Arabic" w:hint="cs"/>
          <w:sz w:val="36"/>
          <w:szCs w:val="36"/>
          <w:rtl/>
        </w:rPr>
        <w:t>وقد جاء في المعيار الشرعي رقم (5) بشأن الضمانات، وفي معايير شرعية أخرى : النص التالي :</w:t>
      </w:r>
    </w:p>
    <w:p w:rsidR="00DE7286" w:rsidRDefault="00DE7286" w:rsidP="001E362A">
      <w:pPr>
        <w:spacing w:before="120"/>
        <w:ind w:left="389" w:firstLine="720"/>
        <w:jc w:val="lowKashida"/>
        <w:rPr>
          <w:rFonts w:cs="Traditional Arabic" w:hint="cs"/>
          <w:sz w:val="36"/>
          <w:szCs w:val="36"/>
          <w:rtl/>
        </w:rPr>
      </w:pPr>
      <w:r>
        <w:rPr>
          <w:rFonts w:cs="Traditional Arabic" w:hint="cs"/>
          <w:sz w:val="36"/>
          <w:szCs w:val="36"/>
          <w:rtl/>
        </w:rPr>
        <w:lastRenderedPageBreak/>
        <w:t>( لا يجوز الجمع بين الوكالة والكفالة في عقد واحد، لتنافي مقتضاهما، ولأن اشتراط الضمان على الوكيل بالاستثمار يحول العملية إلى قرض بفائدة ربوية بسبب ضمان الأصل مع الحصول على عائد الاستثمار .</w:t>
      </w:r>
    </w:p>
    <w:p w:rsidR="00DE7286" w:rsidRPr="001E362A" w:rsidRDefault="00DE7286" w:rsidP="001E362A">
      <w:pPr>
        <w:spacing w:before="120"/>
        <w:ind w:left="389" w:firstLine="720"/>
        <w:jc w:val="lowKashida"/>
        <w:rPr>
          <w:rFonts w:cs="Traditional Arabic" w:hint="cs"/>
          <w:sz w:val="36"/>
          <w:szCs w:val="36"/>
          <w:rtl/>
        </w:rPr>
      </w:pPr>
      <w:r>
        <w:rPr>
          <w:rFonts w:cs="Traditional Arabic" w:hint="cs"/>
          <w:sz w:val="36"/>
          <w:szCs w:val="36"/>
          <w:rtl/>
        </w:rPr>
        <w:t xml:space="preserve">أما إذا كانت الوكالة غير مشروطة فيها الكفالة، ثم كفل الوكيل من يتعامل معه بعقد منفصل فإنه يكون كفيلاً لا بصفة كونه وكيلاً، حتى لو عزل عن الوكالة يبقى كفيلاً ) </w:t>
      </w:r>
    </w:p>
    <w:p w:rsidR="00700E0D" w:rsidRPr="00C80A57" w:rsidRDefault="00371552" w:rsidP="00C80A57">
      <w:pPr>
        <w:spacing w:before="120"/>
        <w:jc w:val="center"/>
        <w:rPr>
          <w:rFonts w:cs="Traditional Arabic" w:hint="cs"/>
          <w:b/>
          <w:bCs/>
          <w:sz w:val="40"/>
          <w:szCs w:val="40"/>
          <w:rtl/>
        </w:rPr>
      </w:pPr>
      <w:r>
        <w:rPr>
          <w:rFonts w:cs="Traditional Arabic"/>
          <w:sz w:val="36"/>
          <w:szCs w:val="36"/>
          <w:rtl/>
        </w:rPr>
        <w:br w:type="page"/>
      </w:r>
      <w:r w:rsidR="00C80A57" w:rsidRPr="00C80A57">
        <w:rPr>
          <w:rFonts w:cs="Traditional Arabic" w:hint="cs"/>
          <w:b/>
          <w:bCs/>
          <w:sz w:val="40"/>
          <w:szCs w:val="40"/>
          <w:rtl/>
        </w:rPr>
        <w:lastRenderedPageBreak/>
        <w:t>تطبيق معايير حافزة في توزيع الأرباح</w:t>
      </w:r>
    </w:p>
    <w:p w:rsidR="00700E0D" w:rsidRPr="001E362A" w:rsidRDefault="00700E0D" w:rsidP="001E362A">
      <w:pPr>
        <w:spacing w:before="120"/>
        <w:ind w:left="389" w:firstLine="720"/>
        <w:jc w:val="lowKashida"/>
        <w:rPr>
          <w:rFonts w:cs="Traditional Arabic" w:hint="cs"/>
          <w:sz w:val="36"/>
          <w:szCs w:val="36"/>
          <w:rtl/>
        </w:rPr>
      </w:pPr>
    </w:p>
    <w:p w:rsidR="00700E0D" w:rsidRDefault="00C80A57" w:rsidP="001E362A">
      <w:pPr>
        <w:spacing w:before="120"/>
        <w:ind w:left="389" w:firstLine="720"/>
        <w:jc w:val="lowKashida"/>
        <w:rPr>
          <w:rFonts w:cs="Traditional Arabic" w:hint="cs"/>
          <w:sz w:val="36"/>
          <w:szCs w:val="36"/>
          <w:rtl/>
        </w:rPr>
      </w:pPr>
      <w:r>
        <w:rPr>
          <w:rFonts w:cs="Traditional Arabic" w:hint="cs"/>
          <w:sz w:val="36"/>
          <w:szCs w:val="36"/>
          <w:rtl/>
        </w:rPr>
        <w:t xml:space="preserve">بالإضافة إلى الطريقة العادية في توزيع </w:t>
      </w:r>
      <w:r w:rsidR="006D2D43">
        <w:rPr>
          <w:rFonts w:cs="Traditional Arabic" w:hint="cs"/>
          <w:sz w:val="36"/>
          <w:szCs w:val="36"/>
          <w:rtl/>
        </w:rPr>
        <w:t>الأرباح بين رب المال والمضارب باستخدام نسبة مئوية بما يستحق لكل منهما من الأرباح، هناك المبدأ الذي تقرر فقهيا في بعض المذاهب وصدرت له توصية في مؤتمر المصرف الإسلامي الثاني بالكويت، وهو جواز أن يشترط لأحد الطرفين مبلغ معين من الربح لا يستحق إلا إذا زادت الأربح عن قد</w:t>
      </w:r>
      <w:r w:rsidR="005238E4">
        <w:rPr>
          <w:rFonts w:cs="Traditional Arabic" w:hint="cs"/>
          <w:sz w:val="36"/>
          <w:szCs w:val="36"/>
          <w:rtl/>
        </w:rPr>
        <w:t>ر</w:t>
      </w:r>
      <w:r w:rsidR="006D2D43">
        <w:rPr>
          <w:rFonts w:cs="Traditional Arabic" w:hint="cs"/>
          <w:sz w:val="36"/>
          <w:szCs w:val="36"/>
          <w:rtl/>
        </w:rPr>
        <w:t xml:space="preserve"> معين يشتركان في ذلك القدر، لأن ذلك لا يقطع الاشتراك في الربح.</w:t>
      </w:r>
    </w:p>
    <w:p w:rsidR="006D2D43" w:rsidRDefault="006D2D43" w:rsidP="001E362A">
      <w:pPr>
        <w:spacing w:before="120"/>
        <w:ind w:left="389" w:firstLine="720"/>
        <w:jc w:val="lowKashida"/>
        <w:rPr>
          <w:rFonts w:cs="Traditional Arabic" w:hint="cs"/>
          <w:sz w:val="36"/>
          <w:szCs w:val="36"/>
          <w:rtl/>
        </w:rPr>
      </w:pPr>
      <w:r>
        <w:rPr>
          <w:rFonts w:cs="Traditional Arabic" w:hint="cs"/>
          <w:sz w:val="36"/>
          <w:szCs w:val="36"/>
          <w:rtl/>
        </w:rPr>
        <w:t>وجاءت في تأكيد ذلك الفتوى الرابعة لندوة البركة الأولى ونصها :</w:t>
      </w:r>
    </w:p>
    <w:p w:rsidR="006D2D43" w:rsidRDefault="006D2D43" w:rsidP="001E362A">
      <w:pPr>
        <w:spacing w:before="120"/>
        <w:ind w:left="389" w:firstLine="720"/>
        <w:jc w:val="lowKashida"/>
        <w:rPr>
          <w:rFonts w:cs="Traditional Arabic" w:hint="cs"/>
          <w:sz w:val="36"/>
          <w:szCs w:val="36"/>
          <w:rtl/>
        </w:rPr>
      </w:pPr>
      <w:r>
        <w:rPr>
          <w:rFonts w:cs="Traditional Arabic" w:hint="cs"/>
          <w:sz w:val="36"/>
          <w:szCs w:val="36"/>
          <w:rtl/>
        </w:rPr>
        <w:t>"هل يجوز أن يتفق رب المال مع المضارب على أنه إذا زاد الربح عن نسبة 15% مثلا في السنة عن رأس المال فإن الزيادة تكون من نصيب المضارب ؟ والجواب أن هذا الشرط جائز شرعاً طالما أن الربح مقتسم نتيجة المحاسبة طبقا للنسبة الشائعة المتفق عليها وأن رب المال يتحمل الخسائر إذا تبين وقوعها " .</w:t>
      </w:r>
    </w:p>
    <w:p w:rsidR="006D2D43" w:rsidRDefault="005238E4" w:rsidP="001E362A">
      <w:pPr>
        <w:spacing w:before="120"/>
        <w:ind w:left="389" w:firstLine="720"/>
        <w:jc w:val="lowKashida"/>
        <w:rPr>
          <w:rFonts w:cs="Traditional Arabic" w:hint="cs"/>
          <w:sz w:val="36"/>
          <w:szCs w:val="36"/>
          <w:rtl/>
        </w:rPr>
      </w:pPr>
      <w:r>
        <w:rPr>
          <w:rFonts w:cs="Traditional Arabic" w:hint="cs"/>
          <w:sz w:val="36"/>
          <w:szCs w:val="36"/>
          <w:rtl/>
        </w:rPr>
        <w:t>وهذا المبدأ يلبي</w:t>
      </w:r>
      <w:r w:rsidR="00986C55">
        <w:rPr>
          <w:rFonts w:cs="Traditional Arabic" w:hint="cs"/>
          <w:sz w:val="36"/>
          <w:szCs w:val="36"/>
          <w:rtl/>
        </w:rPr>
        <w:t xml:space="preserve"> عدة حاجات منها حث المضارب على حسن الأداء ليحظى بالعلاوة المضمومة إلى نسبة الربح ان كان الاشتراط لصالحه أو اطمئنان رب المال إلى مقدار وفير من الأرباح يحظى به في حال تحقق الشرط .</w:t>
      </w:r>
    </w:p>
    <w:p w:rsidR="00986C55" w:rsidRDefault="00986C55" w:rsidP="005238E4">
      <w:pPr>
        <w:spacing w:before="120"/>
        <w:ind w:left="389" w:firstLine="720"/>
        <w:jc w:val="lowKashida"/>
        <w:rPr>
          <w:rFonts w:cs="Traditional Arabic" w:hint="cs"/>
          <w:sz w:val="36"/>
          <w:szCs w:val="36"/>
          <w:rtl/>
        </w:rPr>
      </w:pPr>
      <w:r>
        <w:rPr>
          <w:rFonts w:cs="Traditional Arabic" w:hint="cs"/>
          <w:sz w:val="36"/>
          <w:szCs w:val="36"/>
          <w:rtl/>
        </w:rPr>
        <w:t xml:space="preserve">على ان هناك معايير أخرى أوضح في تكوين الحوافز لحسن الأداء وهي النظر </w:t>
      </w:r>
      <w:r w:rsidR="005238E4">
        <w:rPr>
          <w:rFonts w:cs="Traditional Arabic" w:hint="cs"/>
          <w:sz w:val="36"/>
          <w:szCs w:val="36"/>
          <w:rtl/>
        </w:rPr>
        <w:t>إ</w:t>
      </w:r>
      <w:r>
        <w:rPr>
          <w:rFonts w:cs="Traditional Arabic" w:hint="cs"/>
          <w:sz w:val="36"/>
          <w:szCs w:val="36"/>
          <w:rtl/>
        </w:rPr>
        <w:t xml:space="preserve">لى النوعين المختلفين </w:t>
      </w:r>
      <w:r w:rsidR="005238E4">
        <w:rPr>
          <w:rFonts w:cs="Traditional Arabic" w:hint="cs"/>
          <w:sz w:val="36"/>
          <w:szCs w:val="36"/>
          <w:rtl/>
        </w:rPr>
        <w:t xml:space="preserve">عن </w:t>
      </w:r>
      <w:r>
        <w:rPr>
          <w:rFonts w:cs="Traditional Arabic" w:hint="cs"/>
          <w:sz w:val="36"/>
          <w:szCs w:val="36"/>
          <w:rtl/>
        </w:rPr>
        <w:t>الربح ان كان موضوع النشاط مستغلات أو معدات وهما الربح التشغيلي والربح الرأسمالي، ووضع معادلة مختلفة لكن منهما بأن يكون للمضارب 20% مثلا من الربح التشغيلي، والباقي لرب المال، و10% مثلا من الربح الرأسمالي، والباقي لرب المال .</w:t>
      </w:r>
    </w:p>
    <w:p w:rsidR="00986C55" w:rsidRDefault="00986C55" w:rsidP="001E362A">
      <w:pPr>
        <w:spacing w:before="120"/>
        <w:ind w:left="389" w:firstLine="720"/>
        <w:jc w:val="lowKashida"/>
        <w:rPr>
          <w:rFonts w:cs="Traditional Arabic" w:hint="cs"/>
          <w:sz w:val="36"/>
          <w:szCs w:val="36"/>
          <w:rtl/>
        </w:rPr>
      </w:pPr>
      <w:r>
        <w:rPr>
          <w:rFonts w:cs="Traditional Arabic" w:hint="cs"/>
          <w:sz w:val="36"/>
          <w:szCs w:val="36"/>
          <w:rtl/>
        </w:rPr>
        <w:t>وقد صدرت في ذلك الفتوى الرابعة في الحلقة الفقهية الثانية للبركة ونصها :</w:t>
      </w:r>
    </w:p>
    <w:p w:rsidR="00986C55" w:rsidRDefault="00986C55" w:rsidP="001E362A">
      <w:pPr>
        <w:spacing w:before="120"/>
        <w:ind w:left="389" w:firstLine="720"/>
        <w:jc w:val="lowKashida"/>
        <w:rPr>
          <w:rFonts w:cs="Traditional Arabic" w:hint="cs"/>
          <w:sz w:val="36"/>
          <w:szCs w:val="36"/>
          <w:rtl/>
        </w:rPr>
      </w:pPr>
      <w:r>
        <w:rPr>
          <w:rFonts w:cs="Traditional Arabic" w:hint="cs"/>
          <w:sz w:val="36"/>
          <w:szCs w:val="36"/>
          <w:rtl/>
        </w:rPr>
        <w:lastRenderedPageBreak/>
        <w:t>" إذا كان موضوع المضاربة أصولاً تدر دخلا جاز الاتفاق على توزيع هذا الدخل بين المضارب ورب المال بنسبة معينة تحت الحساب، وعلى توزيع ما ينتج من ربح عند بيعها بنسبة أخرى، وإذا بيع الأصل بأقل من ثمن شرائه فإن هذا النقصان يجبر من الدخل التشغيلي " .</w:t>
      </w:r>
    </w:p>
    <w:p w:rsidR="00986C55" w:rsidRPr="001E362A" w:rsidRDefault="00986C55" w:rsidP="00986C55">
      <w:pPr>
        <w:spacing w:before="120"/>
        <w:ind w:left="389" w:firstLine="720"/>
        <w:jc w:val="lowKashida"/>
        <w:rPr>
          <w:rFonts w:cs="Traditional Arabic" w:hint="cs"/>
          <w:sz w:val="36"/>
          <w:szCs w:val="36"/>
          <w:rtl/>
        </w:rPr>
      </w:pPr>
      <w:r>
        <w:rPr>
          <w:rFonts w:cs="Traditional Arabic" w:hint="cs"/>
          <w:sz w:val="36"/>
          <w:szCs w:val="36"/>
          <w:rtl/>
        </w:rPr>
        <w:t>كما يمكن تقسيم الربح الإجمالي على شرائح وتعيين نسب متفاوتة لكل من الطرفين بحسب كل شريحة، مثلا في حال بلوغ الربح 5% من رأس المال فلكل طرف نسبة كذا من الأرباح، وفي حال بلوغه 10% من رأس المال فلكل طرف نسبة كذا من الأرباح وهكذا .</w:t>
      </w:r>
    </w:p>
    <w:p w:rsidR="00700E0D" w:rsidRPr="00992DF2" w:rsidRDefault="00992DF2" w:rsidP="00992DF2">
      <w:pPr>
        <w:spacing w:before="120"/>
        <w:jc w:val="center"/>
        <w:rPr>
          <w:rFonts w:cs="Traditional Arabic" w:hint="cs"/>
          <w:b/>
          <w:bCs/>
          <w:sz w:val="40"/>
          <w:szCs w:val="40"/>
          <w:rtl/>
        </w:rPr>
      </w:pPr>
      <w:r>
        <w:rPr>
          <w:rFonts w:cs="Traditional Arabic"/>
          <w:sz w:val="36"/>
          <w:szCs w:val="36"/>
          <w:rtl/>
        </w:rPr>
        <w:br w:type="page"/>
      </w:r>
      <w:r w:rsidRPr="00992DF2">
        <w:rPr>
          <w:rFonts w:cs="Traditional Arabic" w:hint="cs"/>
          <w:b/>
          <w:bCs/>
          <w:sz w:val="40"/>
          <w:szCs w:val="40"/>
          <w:rtl/>
        </w:rPr>
        <w:lastRenderedPageBreak/>
        <w:t>تحميل المصاريف غير المتعلقة بالإدارة على وعاء المضاربة والمشاركة</w:t>
      </w:r>
    </w:p>
    <w:p w:rsidR="00992DF2" w:rsidRPr="001E362A" w:rsidRDefault="00992DF2" w:rsidP="00992DF2">
      <w:pPr>
        <w:spacing w:before="120"/>
        <w:jc w:val="lowKashida"/>
        <w:rPr>
          <w:rFonts w:cs="Traditional Arabic" w:hint="cs"/>
          <w:sz w:val="36"/>
          <w:szCs w:val="36"/>
          <w:rtl/>
        </w:rPr>
      </w:pPr>
    </w:p>
    <w:p w:rsidR="00992DF2" w:rsidRDefault="00992DF2" w:rsidP="00335E71">
      <w:pPr>
        <w:pStyle w:val="a9"/>
        <w:spacing w:line="240" w:lineRule="auto"/>
        <w:ind w:left="389" w:firstLine="717"/>
        <w:rPr>
          <w:rFonts w:hint="cs"/>
          <w:rtl/>
        </w:rPr>
      </w:pPr>
      <w:r>
        <w:rPr>
          <w:rFonts w:hint="cs"/>
          <w:rtl/>
        </w:rPr>
        <w:t>إن ما ينشأ من مصاريف في شركة المضاربة إما أن يكون متعلقا باتخاذ القرارات الاستثمارية، وهو أمر منوط بالمضارب فيكون تحملها من مسئوليته، لأنه مقا</w:t>
      </w:r>
      <w:r w:rsidR="005238E4">
        <w:rPr>
          <w:rFonts w:hint="cs"/>
          <w:rtl/>
        </w:rPr>
        <w:t>ب</w:t>
      </w:r>
      <w:r>
        <w:rPr>
          <w:rFonts w:hint="cs"/>
          <w:rtl/>
        </w:rPr>
        <w:t xml:space="preserve">ل الربح المستحق له بشركة المضاربة، وإما أن تكون المصاريف خارجة عن الجهد الإداري متعلقة بالإعلام والتسويق والتخزين ...الخ </w:t>
      </w:r>
      <w:r w:rsidR="005238E4">
        <w:rPr>
          <w:rFonts w:hint="cs"/>
          <w:rtl/>
        </w:rPr>
        <w:t xml:space="preserve">وهى </w:t>
      </w:r>
      <w:r>
        <w:rPr>
          <w:rFonts w:hint="cs"/>
          <w:rtl/>
        </w:rPr>
        <w:t>حينئذ على وعاء المضاربة .</w:t>
      </w:r>
    </w:p>
    <w:p w:rsidR="00992DF2" w:rsidRDefault="00992DF2" w:rsidP="005238E4">
      <w:pPr>
        <w:pStyle w:val="a9"/>
        <w:spacing w:line="240" w:lineRule="auto"/>
        <w:ind w:left="389" w:firstLine="717"/>
        <w:rPr>
          <w:rFonts w:hint="cs"/>
          <w:rtl/>
        </w:rPr>
      </w:pPr>
      <w:r>
        <w:rPr>
          <w:rFonts w:hint="cs"/>
          <w:rtl/>
        </w:rPr>
        <w:t xml:space="preserve">وقد جاء بيان ذلك في الفتوى الثانية </w:t>
      </w:r>
      <w:r w:rsidR="005238E4">
        <w:rPr>
          <w:rFonts w:hint="cs"/>
          <w:rtl/>
        </w:rPr>
        <w:t>للندوة</w:t>
      </w:r>
      <w:r>
        <w:rPr>
          <w:rFonts w:hint="cs"/>
          <w:rtl/>
        </w:rPr>
        <w:t xml:space="preserve"> الفقهية الاقتصادية </w:t>
      </w:r>
      <w:r w:rsidR="005238E4">
        <w:rPr>
          <w:rFonts w:hint="cs"/>
          <w:rtl/>
        </w:rPr>
        <w:t xml:space="preserve">السابعة للبركة </w:t>
      </w:r>
      <w:r>
        <w:rPr>
          <w:rFonts w:hint="cs"/>
          <w:rtl/>
        </w:rPr>
        <w:t>ونصها :</w:t>
      </w:r>
    </w:p>
    <w:p w:rsidR="00335E71" w:rsidRDefault="00992DF2" w:rsidP="00335E71">
      <w:pPr>
        <w:pStyle w:val="a9"/>
        <w:spacing w:line="240" w:lineRule="auto"/>
        <w:ind w:left="389" w:firstLine="717"/>
        <w:rPr>
          <w:rtl/>
        </w:rPr>
      </w:pPr>
      <w:r>
        <w:rPr>
          <w:rFonts w:hint="cs"/>
          <w:rtl/>
        </w:rPr>
        <w:t>"</w:t>
      </w:r>
      <w:r w:rsidR="00335E71">
        <w:rPr>
          <w:rtl/>
        </w:rPr>
        <w:t>المصروفات التي تلزم المضارب في مقابل حصته من الربح هي المصروفات التي تلزم لوضع الخطط ورسم السياسات واختيار مجالات الاستثمار، واتخاذ القرارات الاستثمارية ومتابعة تنفيذها وحساب الأرباح والخسائر وتوزيعها وتشمل مصروفات إدارات الاستثمار والأجهزة التي تعتمد قراراتها وإدارة المتابعة وإدارة المحاسبة .</w:t>
      </w:r>
    </w:p>
    <w:p w:rsidR="00335E71" w:rsidRDefault="00335E71" w:rsidP="00335E71">
      <w:pPr>
        <w:pStyle w:val="a9"/>
        <w:spacing w:before="0"/>
        <w:ind w:firstLine="84"/>
        <w:rPr>
          <w:rtl/>
        </w:rPr>
      </w:pPr>
      <w:r>
        <w:rPr>
          <w:rtl/>
        </w:rPr>
        <w:tab/>
        <w:t>أما بقية المصروفات اللازمة لتنفيذ العمليات فتحسب على مال المضاربة .</w:t>
      </w:r>
    </w:p>
    <w:p w:rsidR="00700E0D" w:rsidRDefault="00335E71" w:rsidP="00335E71">
      <w:pPr>
        <w:spacing w:before="120"/>
        <w:ind w:left="389" w:firstLine="720"/>
        <w:jc w:val="lowKashida"/>
        <w:rPr>
          <w:rFonts w:cs="Traditional Arabic" w:hint="cs"/>
          <w:sz w:val="36"/>
          <w:szCs w:val="36"/>
          <w:rtl/>
        </w:rPr>
      </w:pPr>
      <w:r w:rsidRPr="00335E71">
        <w:rPr>
          <w:rFonts w:cs="Traditional Arabic"/>
          <w:sz w:val="36"/>
          <w:szCs w:val="36"/>
          <w:rtl/>
        </w:rPr>
        <w:t>وبالنسبة للبنوك أو الشركات الاستثمارية التي تقوم بنشاط آخر بجانب عملها مضاربا، فيجب أن تراعى ان المضاربة لا تتحمل إلا نسبة من المصاريف الكلية تتناسب مع ما قامت به في سبيل تنفيذ عمليات المضاربة</w:t>
      </w:r>
      <w:r w:rsidR="00992DF2">
        <w:rPr>
          <w:rFonts w:cs="Traditional Arabic" w:hint="cs"/>
          <w:sz w:val="36"/>
          <w:szCs w:val="36"/>
          <w:rtl/>
        </w:rPr>
        <w:t>" .</w:t>
      </w:r>
    </w:p>
    <w:p w:rsidR="00992DF2" w:rsidRDefault="00992DF2" w:rsidP="005238E4">
      <w:pPr>
        <w:spacing w:before="120"/>
        <w:ind w:left="389" w:firstLine="720"/>
        <w:jc w:val="lowKashida"/>
        <w:rPr>
          <w:rFonts w:cs="Traditional Arabic"/>
          <w:sz w:val="36"/>
          <w:szCs w:val="36"/>
          <w:rtl/>
        </w:rPr>
      </w:pPr>
      <w:r>
        <w:rPr>
          <w:rFonts w:cs="Traditional Arabic" w:hint="cs"/>
          <w:sz w:val="36"/>
          <w:szCs w:val="36"/>
          <w:rtl/>
        </w:rPr>
        <w:t xml:space="preserve">والغرض من الإشارة إلى موضوع تحميل المصاريف أن ذلك مدعاة لكثير من التجاوزات في عملية الاحتساب والربط التي هي بيد المضارب، وإذا </w:t>
      </w:r>
      <w:r w:rsidR="005238E4">
        <w:rPr>
          <w:rFonts w:cs="Traditional Arabic" w:hint="cs"/>
          <w:sz w:val="36"/>
          <w:szCs w:val="36"/>
          <w:rtl/>
        </w:rPr>
        <w:t>ا</w:t>
      </w:r>
      <w:r>
        <w:rPr>
          <w:rFonts w:cs="Traditional Arabic" w:hint="cs"/>
          <w:sz w:val="36"/>
          <w:szCs w:val="36"/>
          <w:rtl/>
        </w:rPr>
        <w:t xml:space="preserve">فتقدت الثقة والأمانة ( المفترضة) فإنه يمكنه تبديد كثير من الأرباح </w:t>
      </w:r>
      <w:r w:rsidR="005238E4">
        <w:rPr>
          <w:rFonts w:cs="Traditional Arabic" w:hint="cs"/>
          <w:sz w:val="36"/>
          <w:szCs w:val="36"/>
          <w:rtl/>
        </w:rPr>
        <w:t>بتحميل مصاريف</w:t>
      </w:r>
      <w:r>
        <w:rPr>
          <w:rFonts w:cs="Traditional Arabic" w:hint="cs"/>
          <w:sz w:val="36"/>
          <w:szCs w:val="36"/>
          <w:rtl/>
        </w:rPr>
        <w:t xml:space="preserve"> على وعاء المضاربة، لأنه لا ربح إلا بعد وقاية رأس المال وإسقاط المصاريف ومهما أوتي رب </w:t>
      </w:r>
      <w:r>
        <w:rPr>
          <w:rFonts w:cs="Traditional Arabic" w:hint="cs"/>
          <w:sz w:val="36"/>
          <w:szCs w:val="36"/>
          <w:rtl/>
        </w:rPr>
        <w:lastRenderedPageBreak/>
        <w:t>المال من المهارة في المتابعة والمراقبة ـ وهما من حقه ـ فليس بإمكان</w:t>
      </w:r>
      <w:r w:rsidR="005238E4">
        <w:rPr>
          <w:rFonts w:cs="Traditional Arabic" w:hint="cs"/>
          <w:sz w:val="36"/>
          <w:szCs w:val="36"/>
          <w:rtl/>
        </w:rPr>
        <w:t>ه أن يميز بين نوعي المصروفات</w:t>
      </w:r>
      <w:r>
        <w:rPr>
          <w:rFonts w:cs="Traditional Arabic" w:hint="cs"/>
          <w:sz w:val="36"/>
          <w:szCs w:val="36"/>
          <w:rtl/>
        </w:rPr>
        <w:t xml:space="preserve"> ... الخ </w:t>
      </w:r>
    </w:p>
    <w:p w:rsidR="00992DF2" w:rsidRPr="00992DF2" w:rsidRDefault="00D827CC" w:rsidP="00992DF2">
      <w:pPr>
        <w:spacing w:before="120"/>
        <w:jc w:val="center"/>
        <w:rPr>
          <w:rFonts w:cs="Traditional Arabic" w:hint="cs"/>
          <w:b/>
          <w:bCs/>
          <w:sz w:val="40"/>
          <w:szCs w:val="40"/>
          <w:rtl/>
        </w:rPr>
      </w:pPr>
      <w:r>
        <w:rPr>
          <w:rFonts w:cs="Traditional Arabic"/>
          <w:b/>
          <w:bCs/>
          <w:sz w:val="40"/>
          <w:szCs w:val="40"/>
          <w:rtl/>
        </w:rPr>
        <w:br w:type="page"/>
      </w:r>
      <w:r w:rsidR="00992DF2" w:rsidRPr="00992DF2">
        <w:rPr>
          <w:rFonts w:cs="Traditional Arabic" w:hint="cs"/>
          <w:b/>
          <w:bCs/>
          <w:sz w:val="40"/>
          <w:szCs w:val="40"/>
          <w:rtl/>
        </w:rPr>
        <w:lastRenderedPageBreak/>
        <w:t>تقييد إدارة المشاركات أو الوكالة بالاستثمار بالمرابحة ونحوها</w:t>
      </w:r>
    </w:p>
    <w:p w:rsidR="00700E0D" w:rsidRDefault="00700E0D" w:rsidP="00700E0D">
      <w:pPr>
        <w:spacing w:before="120"/>
        <w:ind w:left="389" w:firstLine="720"/>
        <w:jc w:val="lowKashida"/>
        <w:rPr>
          <w:rFonts w:cs="Traditional Arabic" w:hint="cs"/>
          <w:sz w:val="36"/>
          <w:szCs w:val="36"/>
          <w:rtl/>
        </w:rPr>
      </w:pPr>
    </w:p>
    <w:p w:rsidR="00663018" w:rsidRPr="00663018" w:rsidRDefault="00663018" w:rsidP="00663018">
      <w:pPr>
        <w:spacing w:before="120"/>
        <w:ind w:left="386" w:firstLine="778"/>
        <w:jc w:val="lowKashida"/>
        <w:rPr>
          <w:rFonts w:cs="Traditional Arabic" w:hint="cs"/>
          <w:sz w:val="36"/>
          <w:szCs w:val="36"/>
          <w:rtl/>
        </w:rPr>
      </w:pPr>
      <w:r>
        <w:rPr>
          <w:rFonts w:cs="Traditional Arabic" w:hint="cs"/>
          <w:sz w:val="36"/>
          <w:szCs w:val="36"/>
          <w:rtl/>
        </w:rPr>
        <w:t xml:space="preserve">المشاركات أو </w:t>
      </w:r>
      <w:r w:rsidRPr="00663018">
        <w:rPr>
          <w:rFonts w:cs="Traditional Arabic" w:hint="cs"/>
          <w:sz w:val="36"/>
          <w:szCs w:val="36"/>
          <w:rtl/>
        </w:rPr>
        <w:t xml:space="preserve">الوكالة </w:t>
      </w:r>
      <w:r>
        <w:rPr>
          <w:rFonts w:cs="Traditional Arabic" w:hint="cs"/>
          <w:sz w:val="36"/>
          <w:szCs w:val="36"/>
          <w:rtl/>
        </w:rPr>
        <w:t>بالاستثمار</w:t>
      </w:r>
      <w:r w:rsidRPr="00663018">
        <w:rPr>
          <w:rFonts w:cs="Traditional Arabic" w:hint="cs"/>
          <w:sz w:val="36"/>
          <w:szCs w:val="36"/>
          <w:rtl/>
        </w:rPr>
        <w:t xml:space="preserve"> إما أن تكون مطلقة بفسح المجال</w:t>
      </w:r>
      <w:r>
        <w:rPr>
          <w:rFonts w:cs="Traditional Arabic" w:hint="cs"/>
          <w:sz w:val="36"/>
          <w:szCs w:val="36"/>
          <w:rtl/>
        </w:rPr>
        <w:t xml:space="preserve"> للمدير (الشريك أو ا</w:t>
      </w:r>
      <w:r w:rsidRPr="00663018">
        <w:rPr>
          <w:rFonts w:cs="Traditional Arabic" w:hint="cs"/>
          <w:sz w:val="36"/>
          <w:szCs w:val="36"/>
          <w:rtl/>
        </w:rPr>
        <w:t xml:space="preserve">لوكيل أو </w:t>
      </w:r>
      <w:r w:rsidR="005238E4">
        <w:rPr>
          <w:rFonts w:cs="Traditional Arabic" w:hint="cs"/>
          <w:sz w:val="36"/>
          <w:szCs w:val="36"/>
          <w:rtl/>
        </w:rPr>
        <w:t>ا</w:t>
      </w:r>
      <w:r w:rsidRPr="00663018">
        <w:rPr>
          <w:rFonts w:cs="Traditional Arabic" w:hint="cs"/>
          <w:sz w:val="36"/>
          <w:szCs w:val="36"/>
          <w:rtl/>
        </w:rPr>
        <w:t>لمضارب</w:t>
      </w:r>
      <w:r>
        <w:rPr>
          <w:rFonts w:cs="Traditional Arabic" w:hint="cs"/>
          <w:sz w:val="36"/>
          <w:szCs w:val="36"/>
          <w:rtl/>
        </w:rPr>
        <w:t xml:space="preserve"> )</w:t>
      </w:r>
      <w:r w:rsidRPr="00663018">
        <w:rPr>
          <w:rFonts w:cs="Traditional Arabic" w:hint="cs"/>
          <w:sz w:val="36"/>
          <w:szCs w:val="36"/>
          <w:rtl/>
        </w:rPr>
        <w:t xml:space="preserve"> للعمل في كل ما يراه مناسباً، مع مراعاته المجال المتعارف عليه، وهو قيد عام في كل تفويض مطلق . وإما أن تكون الوكالة </w:t>
      </w:r>
      <w:r w:rsidR="005238E4">
        <w:rPr>
          <w:rFonts w:cs="Traditional Arabic" w:hint="cs"/>
          <w:sz w:val="36"/>
          <w:szCs w:val="36"/>
          <w:rtl/>
        </w:rPr>
        <w:t xml:space="preserve">أو المضاربة أو </w:t>
      </w:r>
      <w:r>
        <w:rPr>
          <w:rFonts w:cs="Traditional Arabic" w:hint="cs"/>
          <w:sz w:val="36"/>
          <w:szCs w:val="36"/>
          <w:rtl/>
        </w:rPr>
        <w:t xml:space="preserve">المشاركات </w:t>
      </w:r>
      <w:r w:rsidRPr="00663018">
        <w:rPr>
          <w:rFonts w:cs="Traditional Arabic" w:hint="cs"/>
          <w:sz w:val="36"/>
          <w:szCs w:val="36"/>
          <w:rtl/>
        </w:rPr>
        <w:t>مقيدة بنوع من التجارة، أو الموقع، أو أسلوب التعامل .</w:t>
      </w:r>
    </w:p>
    <w:p w:rsidR="00663018" w:rsidRPr="00663018" w:rsidRDefault="00663018" w:rsidP="00663018">
      <w:pPr>
        <w:spacing w:before="120"/>
        <w:ind w:left="386" w:firstLine="778"/>
        <w:jc w:val="lowKashida"/>
        <w:rPr>
          <w:rFonts w:cs="Traditional Arabic" w:hint="cs"/>
          <w:sz w:val="36"/>
          <w:szCs w:val="36"/>
          <w:rtl/>
        </w:rPr>
      </w:pPr>
      <w:r w:rsidRPr="00663018">
        <w:rPr>
          <w:rFonts w:cs="Traditional Arabic" w:hint="cs"/>
          <w:sz w:val="36"/>
          <w:szCs w:val="36"/>
          <w:rtl/>
        </w:rPr>
        <w:t xml:space="preserve">ومن القيود السائغة في </w:t>
      </w:r>
      <w:r>
        <w:rPr>
          <w:rFonts w:cs="Traditional Arabic" w:hint="cs"/>
          <w:sz w:val="36"/>
          <w:szCs w:val="36"/>
          <w:rtl/>
        </w:rPr>
        <w:t xml:space="preserve">المشاركات أو </w:t>
      </w:r>
      <w:r w:rsidRPr="00663018">
        <w:rPr>
          <w:rFonts w:cs="Traditional Arabic" w:hint="cs"/>
          <w:sz w:val="36"/>
          <w:szCs w:val="36"/>
          <w:rtl/>
        </w:rPr>
        <w:t>الوكالة أو المضاربة تقييدها بأن يكون تعامل</w:t>
      </w:r>
      <w:r>
        <w:rPr>
          <w:rFonts w:cs="Traditional Arabic" w:hint="cs"/>
          <w:sz w:val="36"/>
          <w:szCs w:val="36"/>
          <w:rtl/>
        </w:rPr>
        <w:t xml:space="preserve"> الشريك أو</w:t>
      </w:r>
      <w:r w:rsidRPr="00663018">
        <w:rPr>
          <w:rFonts w:cs="Traditional Arabic" w:hint="cs"/>
          <w:sz w:val="36"/>
          <w:szCs w:val="36"/>
          <w:rtl/>
        </w:rPr>
        <w:t xml:space="preserve"> الوكيل أو المضارب وأسلوب استثماره للأموال على أساس صيغ من التعاقد محددة العائد قبل الدخول في الاستثمار ـ أي قبل وضع المال في سلع أو أنشطة وأمثلة ذلك .</w:t>
      </w:r>
    </w:p>
    <w:p w:rsidR="00663018" w:rsidRPr="00663018" w:rsidRDefault="00663018" w:rsidP="005238E4">
      <w:pPr>
        <w:numPr>
          <w:ilvl w:val="0"/>
          <w:numId w:val="4"/>
        </w:numPr>
        <w:spacing w:before="120"/>
        <w:ind w:left="386"/>
        <w:jc w:val="lowKashida"/>
        <w:rPr>
          <w:rFonts w:cs="Traditional Arabic" w:hint="cs"/>
          <w:sz w:val="36"/>
          <w:szCs w:val="36"/>
        </w:rPr>
      </w:pPr>
      <w:r w:rsidRPr="00663018">
        <w:rPr>
          <w:rFonts w:cs="Traditional Arabic" w:hint="cs"/>
          <w:sz w:val="36"/>
          <w:szCs w:val="36"/>
          <w:rtl/>
        </w:rPr>
        <w:t xml:space="preserve">تقييد عمل </w:t>
      </w:r>
      <w:r>
        <w:rPr>
          <w:rFonts w:cs="Traditional Arabic" w:hint="cs"/>
          <w:sz w:val="36"/>
          <w:szCs w:val="36"/>
          <w:rtl/>
        </w:rPr>
        <w:t>المدير</w:t>
      </w:r>
      <w:r w:rsidRPr="00663018">
        <w:rPr>
          <w:rFonts w:cs="Traditional Arabic" w:hint="cs"/>
          <w:sz w:val="36"/>
          <w:szCs w:val="36"/>
          <w:rtl/>
        </w:rPr>
        <w:t xml:space="preserve"> بأن يكون بصيغة المرابحة وبنسبة ربح كذا (أو بما لا يقل عن كذا) وبهذا تستلزم العمليات وجود ربح بالنسبة المحددة وهذا يحقق عائد</w:t>
      </w:r>
      <w:r w:rsidR="005238E4">
        <w:rPr>
          <w:rFonts w:cs="Traditional Arabic" w:hint="cs"/>
          <w:sz w:val="36"/>
          <w:szCs w:val="36"/>
          <w:rtl/>
        </w:rPr>
        <w:t>اً</w:t>
      </w:r>
      <w:r w:rsidRPr="00663018">
        <w:rPr>
          <w:rFonts w:cs="Traditional Arabic" w:hint="cs"/>
          <w:sz w:val="36"/>
          <w:szCs w:val="36"/>
          <w:rtl/>
        </w:rPr>
        <w:t xml:space="preserve"> وحماية لرأس المال ولكن قد يعوق هذا القيد المضارب بعدم العمل إذا لم يجد المجال المشروط .</w:t>
      </w:r>
    </w:p>
    <w:p w:rsidR="00663018" w:rsidRPr="00663018" w:rsidRDefault="00663018" w:rsidP="00663018">
      <w:pPr>
        <w:numPr>
          <w:ilvl w:val="0"/>
          <w:numId w:val="4"/>
        </w:numPr>
        <w:spacing w:before="120"/>
        <w:ind w:left="386"/>
        <w:jc w:val="lowKashida"/>
        <w:rPr>
          <w:rFonts w:cs="Traditional Arabic" w:hint="cs"/>
          <w:sz w:val="36"/>
          <w:szCs w:val="36"/>
        </w:rPr>
      </w:pPr>
      <w:r w:rsidRPr="00663018">
        <w:rPr>
          <w:rFonts w:cs="Traditional Arabic" w:hint="cs"/>
          <w:sz w:val="36"/>
          <w:szCs w:val="36"/>
          <w:rtl/>
        </w:rPr>
        <w:t xml:space="preserve">تقييد عمل </w:t>
      </w:r>
      <w:r>
        <w:rPr>
          <w:rFonts w:cs="Traditional Arabic" w:hint="cs"/>
          <w:sz w:val="36"/>
          <w:szCs w:val="36"/>
          <w:rtl/>
        </w:rPr>
        <w:t>المدير</w:t>
      </w:r>
      <w:r w:rsidRPr="00663018">
        <w:rPr>
          <w:rFonts w:cs="Traditional Arabic" w:hint="cs"/>
          <w:sz w:val="36"/>
          <w:szCs w:val="36"/>
          <w:rtl/>
        </w:rPr>
        <w:t xml:space="preserve"> بأن يكون بصيغة السلم، والمراد هنا إجراء صفقتي سلم متوافقتين دون ربط بينهما ( السلم الموازي) إذ يعرف منذ البداية بكم يشتري السلع وبكم يبيعها ويتحدد العائد، ويتم حماية رأس المال .</w:t>
      </w:r>
    </w:p>
    <w:p w:rsidR="00663018" w:rsidRDefault="00663018" w:rsidP="00663018">
      <w:pPr>
        <w:numPr>
          <w:ilvl w:val="0"/>
          <w:numId w:val="4"/>
        </w:numPr>
        <w:spacing w:before="120"/>
        <w:ind w:left="386"/>
        <w:jc w:val="lowKashida"/>
        <w:rPr>
          <w:rFonts w:cs="Traditional Arabic" w:hint="cs"/>
          <w:sz w:val="36"/>
          <w:szCs w:val="36"/>
        </w:rPr>
      </w:pPr>
      <w:r w:rsidRPr="00663018">
        <w:rPr>
          <w:rFonts w:cs="Traditional Arabic" w:hint="cs"/>
          <w:sz w:val="36"/>
          <w:szCs w:val="36"/>
          <w:rtl/>
        </w:rPr>
        <w:t>تقييد عمل الوكيل أو المضارب بالتأجير سواء كان تشغيليا أو منتهيا بالتمليك لأن عائد الإجارة يتصف بالمعلومية والثبات غالبا وبذلك يعرف العائد ويحمى رأس المال .</w:t>
      </w:r>
    </w:p>
    <w:p w:rsidR="00663018" w:rsidRPr="00663018" w:rsidRDefault="00663018" w:rsidP="00663018">
      <w:pPr>
        <w:numPr>
          <w:ilvl w:val="0"/>
          <w:numId w:val="4"/>
        </w:numPr>
        <w:spacing w:before="120"/>
        <w:ind w:left="386"/>
        <w:jc w:val="lowKashida"/>
        <w:rPr>
          <w:rFonts w:cs="Traditional Arabic" w:hint="cs"/>
          <w:sz w:val="36"/>
          <w:szCs w:val="36"/>
        </w:rPr>
      </w:pPr>
      <w:r w:rsidRPr="00663018">
        <w:rPr>
          <w:rFonts w:cs="Traditional Arabic" w:hint="cs"/>
          <w:sz w:val="36"/>
          <w:szCs w:val="36"/>
          <w:rtl/>
        </w:rPr>
        <w:t xml:space="preserve">تقييد عمل </w:t>
      </w:r>
      <w:r>
        <w:rPr>
          <w:rFonts w:cs="Traditional Arabic" w:hint="cs"/>
          <w:sz w:val="36"/>
          <w:szCs w:val="36"/>
          <w:rtl/>
        </w:rPr>
        <w:t>المدير</w:t>
      </w:r>
      <w:r w:rsidRPr="00663018">
        <w:rPr>
          <w:rFonts w:cs="Traditional Arabic" w:hint="cs"/>
          <w:sz w:val="36"/>
          <w:szCs w:val="36"/>
          <w:rtl/>
        </w:rPr>
        <w:t xml:space="preserve"> بالاستصناع الموازى كما سبقت الإشارة في السلم وهو فيه سعة فلا يشترط فيه تعجيل رأس المال (الثمن ) لمشابهته للتأجير.</w:t>
      </w:r>
    </w:p>
    <w:p w:rsidR="00663018" w:rsidRPr="00663018" w:rsidRDefault="00663018" w:rsidP="00663018">
      <w:pPr>
        <w:spacing w:before="120"/>
        <w:ind w:left="386" w:firstLine="778"/>
        <w:jc w:val="lowKashida"/>
        <w:rPr>
          <w:rFonts w:cs="Traditional Arabic" w:hint="cs"/>
          <w:sz w:val="36"/>
          <w:szCs w:val="36"/>
          <w:rtl/>
        </w:rPr>
      </w:pPr>
      <w:r w:rsidRPr="00663018">
        <w:rPr>
          <w:rFonts w:cs="Traditional Arabic" w:hint="cs"/>
          <w:sz w:val="36"/>
          <w:szCs w:val="36"/>
          <w:rtl/>
        </w:rPr>
        <w:lastRenderedPageBreak/>
        <w:t>ولا يخفى أن التقييد باستثمار المال بالمرابحة يستلزم حماية رأس المال لأن المرابحة هي بيع برأس المال زائدا الربح .</w:t>
      </w:r>
    </w:p>
    <w:p w:rsidR="00663018" w:rsidRPr="00663018" w:rsidRDefault="00663018" w:rsidP="00663018">
      <w:pPr>
        <w:spacing w:before="120"/>
        <w:ind w:left="386" w:firstLine="778"/>
        <w:jc w:val="lowKashida"/>
        <w:rPr>
          <w:rFonts w:cs="Traditional Arabic" w:hint="cs"/>
          <w:sz w:val="36"/>
          <w:szCs w:val="36"/>
          <w:rtl/>
        </w:rPr>
      </w:pPr>
      <w:r w:rsidRPr="00663018">
        <w:rPr>
          <w:rFonts w:cs="Traditional Arabic" w:hint="cs"/>
          <w:sz w:val="36"/>
          <w:szCs w:val="36"/>
          <w:rtl/>
        </w:rPr>
        <w:t>ولا صلة لحماية رأس المال ( التي هي هدف البحث) بضمان العائد المحدد الذي قيدت به المرابحة، وما يترتب على المخالفة لهذا القيد فهذا موضوع آخر</w:t>
      </w:r>
      <w:r w:rsidRPr="00663018">
        <w:rPr>
          <w:rFonts w:cs="Traditional Arabic"/>
          <w:sz w:val="36"/>
          <w:szCs w:val="36"/>
          <w:vertAlign w:val="superscript"/>
          <w:rtl/>
        </w:rPr>
        <w:t>(</w:t>
      </w:r>
      <w:r w:rsidRPr="00663018">
        <w:rPr>
          <w:rStyle w:val="a4"/>
          <w:rFonts w:cs="Traditional Arabic"/>
          <w:sz w:val="36"/>
          <w:szCs w:val="36"/>
          <w:rtl/>
        </w:rPr>
        <w:footnoteReference w:id="21"/>
      </w:r>
      <w:r w:rsidRPr="00663018">
        <w:rPr>
          <w:rFonts w:cs="Traditional Arabic"/>
          <w:sz w:val="36"/>
          <w:szCs w:val="36"/>
          <w:vertAlign w:val="superscript"/>
          <w:rtl/>
        </w:rPr>
        <w:t>)</w:t>
      </w:r>
      <w:r w:rsidRPr="00663018">
        <w:rPr>
          <w:rFonts w:cs="Traditional Arabic" w:hint="cs"/>
          <w:sz w:val="36"/>
          <w:szCs w:val="36"/>
          <w:rtl/>
        </w:rPr>
        <w:t xml:space="preserve"> .</w:t>
      </w:r>
    </w:p>
    <w:p w:rsidR="00663018" w:rsidRDefault="00663018" w:rsidP="00663018">
      <w:pPr>
        <w:spacing w:before="120"/>
        <w:ind w:left="386" w:firstLine="778"/>
        <w:jc w:val="lowKashida"/>
        <w:rPr>
          <w:rFonts w:cs="Traditional Arabic" w:hint="cs"/>
          <w:sz w:val="36"/>
          <w:szCs w:val="36"/>
          <w:rtl/>
        </w:rPr>
      </w:pPr>
      <w:r w:rsidRPr="00663018">
        <w:rPr>
          <w:rFonts w:cs="Traditional Arabic" w:hint="cs"/>
          <w:sz w:val="36"/>
          <w:szCs w:val="36"/>
          <w:rtl/>
        </w:rPr>
        <w:t xml:space="preserve">هذا، وإن هذا التقييد ليس في الواقع ضمانا محققا . فذاك الضمان المستيقن ليس له مكان في </w:t>
      </w:r>
      <w:r>
        <w:rPr>
          <w:rFonts w:cs="Traditional Arabic" w:hint="cs"/>
          <w:sz w:val="36"/>
          <w:szCs w:val="36"/>
          <w:rtl/>
        </w:rPr>
        <w:t xml:space="preserve">المشاركات أو </w:t>
      </w:r>
      <w:r w:rsidRPr="00663018">
        <w:rPr>
          <w:rFonts w:cs="Traditional Arabic" w:hint="cs"/>
          <w:sz w:val="36"/>
          <w:szCs w:val="36"/>
          <w:rtl/>
        </w:rPr>
        <w:t xml:space="preserve">الوكالة أو </w:t>
      </w:r>
      <w:r>
        <w:rPr>
          <w:rFonts w:cs="Traditional Arabic" w:hint="cs"/>
          <w:sz w:val="36"/>
          <w:szCs w:val="36"/>
          <w:rtl/>
        </w:rPr>
        <w:t>بالاستثمار</w:t>
      </w:r>
      <w:r w:rsidRPr="00663018">
        <w:rPr>
          <w:rFonts w:cs="Traditional Arabic" w:hint="cs"/>
          <w:sz w:val="36"/>
          <w:szCs w:val="36"/>
          <w:rtl/>
        </w:rPr>
        <w:t xml:space="preserve"> . </w:t>
      </w:r>
    </w:p>
    <w:p w:rsidR="00663018" w:rsidRPr="00663018" w:rsidRDefault="00663018" w:rsidP="00663018">
      <w:pPr>
        <w:spacing w:before="120"/>
        <w:ind w:left="386" w:firstLine="778"/>
        <w:jc w:val="lowKashida"/>
        <w:rPr>
          <w:rFonts w:cs="Traditional Arabic" w:hint="cs"/>
          <w:sz w:val="36"/>
          <w:szCs w:val="36"/>
          <w:rtl/>
        </w:rPr>
      </w:pPr>
      <w:r w:rsidRPr="00663018">
        <w:rPr>
          <w:rFonts w:cs="Traditional Arabic" w:hint="cs"/>
          <w:sz w:val="36"/>
          <w:szCs w:val="36"/>
          <w:rtl/>
        </w:rPr>
        <w:t>وإنما هو وسيلة تؤدي بطبيعتها إلى توفير مظلة من الحماية أو الأمان . ولذا إذا ضاعت بعض ديون العمليات بدون تعد أو تقصير من الوكيل أو المضارب بأي سبب فإنه قد ينجم عن ذلك تخلف ما كان مأمولا من الحماية .</w:t>
      </w:r>
    </w:p>
    <w:p w:rsidR="00700E0D" w:rsidRPr="00663018" w:rsidRDefault="00663018" w:rsidP="00663018">
      <w:pPr>
        <w:spacing w:before="120"/>
        <w:ind w:left="386"/>
        <w:jc w:val="center"/>
        <w:rPr>
          <w:rFonts w:cs="Traditional Arabic" w:hint="cs"/>
          <w:b/>
          <w:bCs/>
          <w:sz w:val="40"/>
          <w:szCs w:val="40"/>
          <w:rtl/>
        </w:rPr>
      </w:pPr>
      <w:r>
        <w:rPr>
          <w:rFonts w:cs="Traditional Arabic"/>
          <w:sz w:val="36"/>
          <w:szCs w:val="36"/>
          <w:rtl/>
        </w:rPr>
        <w:br w:type="page"/>
      </w:r>
      <w:r w:rsidRPr="00663018">
        <w:rPr>
          <w:rFonts w:cs="Traditional Arabic" w:hint="cs"/>
          <w:b/>
          <w:bCs/>
          <w:sz w:val="40"/>
          <w:szCs w:val="40"/>
          <w:rtl/>
        </w:rPr>
        <w:lastRenderedPageBreak/>
        <w:t>تمويل رأس المال العامل بما</w:t>
      </w:r>
      <w:r w:rsidR="005238E4">
        <w:rPr>
          <w:rFonts w:cs="Traditional Arabic" w:hint="cs"/>
          <w:b/>
          <w:bCs/>
          <w:sz w:val="40"/>
          <w:szCs w:val="40"/>
          <w:rtl/>
        </w:rPr>
        <w:t xml:space="preserve"> </w:t>
      </w:r>
      <w:r w:rsidRPr="00663018">
        <w:rPr>
          <w:rFonts w:cs="Traditional Arabic" w:hint="cs"/>
          <w:b/>
          <w:bCs/>
          <w:sz w:val="40"/>
          <w:szCs w:val="40"/>
          <w:rtl/>
        </w:rPr>
        <w:t>له و</w:t>
      </w:r>
      <w:r w:rsidR="00DC3E28">
        <w:rPr>
          <w:rFonts w:cs="Traditional Arabic" w:hint="cs"/>
          <w:b/>
          <w:bCs/>
          <w:sz w:val="40"/>
          <w:szCs w:val="40"/>
          <w:rtl/>
        </w:rPr>
        <w:t xml:space="preserve">ما </w:t>
      </w:r>
      <w:r w:rsidRPr="00663018">
        <w:rPr>
          <w:rFonts w:cs="Traditional Arabic" w:hint="cs"/>
          <w:b/>
          <w:bCs/>
          <w:sz w:val="40"/>
          <w:szCs w:val="40"/>
          <w:rtl/>
        </w:rPr>
        <w:t>عليه لوعاء فيه تعاملات غير مشروعة</w:t>
      </w:r>
    </w:p>
    <w:p w:rsidR="00700E0D" w:rsidRDefault="00700E0D" w:rsidP="00700E0D">
      <w:pPr>
        <w:spacing w:before="120"/>
        <w:ind w:left="389" w:firstLine="720"/>
        <w:jc w:val="lowKashida"/>
        <w:rPr>
          <w:rFonts w:cs="Traditional Arabic" w:hint="cs"/>
          <w:sz w:val="36"/>
          <w:szCs w:val="36"/>
          <w:rtl/>
        </w:rPr>
      </w:pPr>
    </w:p>
    <w:p w:rsidR="00700E0D" w:rsidRDefault="00663018" w:rsidP="005238E4">
      <w:pPr>
        <w:spacing w:before="120"/>
        <w:ind w:left="389" w:firstLine="720"/>
        <w:jc w:val="lowKashida"/>
        <w:rPr>
          <w:rFonts w:cs="Traditional Arabic" w:hint="cs"/>
          <w:sz w:val="36"/>
          <w:szCs w:val="36"/>
          <w:rtl/>
        </w:rPr>
      </w:pPr>
      <w:r>
        <w:rPr>
          <w:rFonts w:cs="Traditional Arabic" w:hint="cs"/>
          <w:sz w:val="36"/>
          <w:szCs w:val="36"/>
          <w:rtl/>
        </w:rPr>
        <w:t xml:space="preserve">قبل الكلام عن هذه الطريقة من خلال الصورة المقترحة هناك ثلاث طرق لتمويل رأس المال العامل في الشركات سبق تقريرها </w:t>
      </w:r>
      <w:r w:rsidR="002D448D">
        <w:rPr>
          <w:rFonts w:cs="Traditional Arabic" w:hint="cs"/>
          <w:sz w:val="36"/>
          <w:szCs w:val="36"/>
          <w:rtl/>
        </w:rPr>
        <w:t>وأصدرت فتوى بها في الندوة الاقتصادية الساب</w:t>
      </w:r>
      <w:r w:rsidR="005238E4">
        <w:rPr>
          <w:rFonts w:cs="Traditional Arabic" w:hint="cs"/>
          <w:sz w:val="36"/>
          <w:szCs w:val="36"/>
          <w:rtl/>
        </w:rPr>
        <w:t>ع</w:t>
      </w:r>
      <w:r w:rsidR="002D448D">
        <w:rPr>
          <w:rFonts w:cs="Traditional Arabic" w:hint="cs"/>
          <w:sz w:val="36"/>
          <w:szCs w:val="36"/>
          <w:rtl/>
        </w:rPr>
        <w:t>ة للبركة وفيما يلي نص تلك الفتوى التي صدرت بعنوان " تمويل رأس المال العامل " .</w:t>
      </w:r>
    </w:p>
    <w:p w:rsidR="002D448D" w:rsidRPr="002D448D" w:rsidRDefault="002D448D" w:rsidP="002D448D">
      <w:pPr>
        <w:pStyle w:val="PPARA"/>
        <w:spacing w:before="120"/>
        <w:ind w:left="1106" w:hanging="720"/>
        <w:rPr>
          <w:rFonts w:cs="Traditional Arabic"/>
          <w:sz w:val="36"/>
          <w:szCs w:val="36"/>
          <w:rtl/>
        </w:rPr>
      </w:pPr>
      <w:r>
        <w:rPr>
          <w:rtl/>
        </w:rPr>
        <w:t>1</w:t>
      </w:r>
      <w:r>
        <w:rPr>
          <w:rFonts w:cs="Traditional Arabic"/>
          <w:sz w:val="36"/>
          <w:szCs w:val="36"/>
          <w:rtl/>
        </w:rPr>
        <w:t>-</w:t>
      </w:r>
      <w:r>
        <w:rPr>
          <w:rFonts w:cs="Traditional Arabic" w:hint="cs"/>
          <w:sz w:val="36"/>
          <w:szCs w:val="36"/>
          <w:rtl/>
        </w:rPr>
        <w:tab/>
      </w:r>
      <w:r w:rsidRPr="002D448D">
        <w:rPr>
          <w:rFonts w:cs="Traditional Arabic"/>
          <w:sz w:val="36"/>
          <w:szCs w:val="36"/>
          <w:rtl/>
        </w:rPr>
        <w:t>دخول الشركة طالبة التمويل بأصولها الثابتة والمتداولة كحصة لها في المشاركة، وتكون حصة البنك الممول هي المبلغ الذي يتحدد بسقف معين ويكون السحب في حدوده ويوضع تحت تصرف الشركة الطالبة التمويل . ويكون طالب التمويل مضارباً وشــريكاً بقيمة أصوله ويقسم الربح أو الخسارة على الطرفين بنسبة نصيب كل فــي المشاركة، ثم يأخذ المضارب ( الشركة ) النسبة المتفق عليها من ربح البنك على أن تحدد قيمة الأصول عند بدء الدخول في عقد المضاربة ويكون البنك شريكاً بنسبة حصته في جميع أصول الشركة الثابتة والمتداولة وتجرى الأحكام تبعاً لذلك .</w:t>
      </w:r>
    </w:p>
    <w:p w:rsidR="002D448D" w:rsidRPr="002D448D" w:rsidRDefault="002D448D" w:rsidP="002D448D">
      <w:pPr>
        <w:pStyle w:val="PPARA"/>
        <w:spacing w:before="120"/>
        <w:ind w:left="1106" w:hanging="720"/>
        <w:rPr>
          <w:rFonts w:cs="Traditional Arabic"/>
          <w:sz w:val="36"/>
          <w:szCs w:val="36"/>
          <w:rtl/>
        </w:rPr>
      </w:pPr>
      <w:r w:rsidRPr="002D448D">
        <w:rPr>
          <w:rFonts w:cs="Traditional Arabic"/>
          <w:sz w:val="36"/>
          <w:szCs w:val="36"/>
          <w:rtl/>
        </w:rPr>
        <w:t>2-</w:t>
      </w:r>
      <w:r>
        <w:rPr>
          <w:rFonts w:cs="Traditional Arabic" w:hint="cs"/>
          <w:sz w:val="36"/>
          <w:szCs w:val="36"/>
          <w:rtl/>
        </w:rPr>
        <w:tab/>
      </w:r>
      <w:r w:rsidRPr="002D448D">
        <w:rPr>
          <w:rFonts w:cs="Traditional Arabic"/>
          <w:sz w:val="36"/>
          <w:szCs w:val="36"/>
          <w:rtl/>
        </w:rPr>
        <w:t>دخول الشركة طالبة التمويل في المشاركة بأصولها المتداولة بعد تقييمها، وتكون حصة البنك الممول على النحو السابق، ولا تدخل الأصول الثابتة في المشاركة بل تؤجر للمضاربة وتكون الأجرة مصروفات على المضاربة . وتجرى الأحكام تباعاً لذلك، وبذلك لا يكون البنك الممول شريكا في الأصول الثابتة ويقسم الربح أو الخسارة على الطرفين بنسبة نصيب كل في المشاركة ثم يأخذ المضارب ( الشركة ) النسبة المتفق عليها من ربح البنك .</w:t>
      </w:r>
    </w:p>
    <w:p w:rsidR="00944F9D" w:rsidRPr="00F35F96" w:rsidRDefault="00EA471E" w:rsidP="00944F9D">
      <w:pPr>
        <w:spacing w:before="120"/>
        <w:jc w:val="lowKashida"/>
        <w:rPr>
          <w:rFonts w:cs="Traditional Arabic" w:hint="cs"/>
          <w:b/>
          <w:bCs/>
          <w:sz w:val="36"/>
          <w:szCs w:val="36"/>
          <w:rtl/>
        </w:rPr>
      </w:pPr>
      <w:r>
        <w:rPr>
          <w:rtl/>
        </w:rPr>
        <w:br w:type="page"/>
      </w:r>
      <w:r w:rsidR="00944F9D" w:rsidRPr="00F35F96">
        <w:rPr>
          <w:rFonts w:cs="Traditional Arabic" w:hint="cs"/>
          <w:b/>
          <w:bCs/>
          <w:sz w:val="36"/>
          <w:szCs w:val="36"/>
          <w:rtl/>
        </w:rPr>
        <w:lastRenderedPageBreak/>
        <w:t>آلية تمويل على أساس الوكالة بالاستثمار أو المشاركة:</w:t>
      </w:r>
    </w:p>
    <w:p w:rsidR="00944F9D" w:rsidRDefault="00944F9D" w:rsidP="00944F9D">
      <w:pPr>
        <w:spacing w:before="120"/>
        <w:ind w:left="386" w:firstLine="720"/>
        <w:jc w:val="lowKashida"/>
        <w:rPr>
          <w:rFonts w:cs="Traditional Arabic" w:hint="cs"/>
          <w:sz w:val="36"/>
          <w:szCs w:val="36"/>
          <w:rtl/>
        </w:rPr>
      </w:pPr>
      <w:r w:rsidRPr="00F35F96">
        <w:rPr>
          <w:rFonts w:cs="Traditional Arabic" w:hint="cs"/>
          <w:sz w:val="36"/>
          <w:szCs w:val="36"/>
          <w:rtl/>
        </w:rPr>
        <w:t>هذه</w:t>
      </w:r>
      <w:r>
        <w:rPr>
          <w:rFonts w:cs="Traditional Arabic" w:hint="cs"/>
          <w:sz w:val="36"/>
          <w:szCs w:val="36"/>
          <w:rtl/>
        </w:rPr>
        <w:t xml:space="preserve"> الآلية تشكل بديلاً للسحب على المكشوف التقليدي، حيث يمول المصرف عملاءه بها مشتركا معهم، أو موكلا لهم مع تقديم العميل </w:t>
      </w:r>
      <w:r w:rsidR="00636FE8">
        <w:rPr>
          <w:rFonts w:cs="Traditional Arabic" w:hint="cs"/>
          <w:sz w:val="36"/>
          <w:szCs w:val="36"/>
          <w:rtl/>
        </w:rPr>
        <w:t xml:space="preserve">الشريك أو </w:t>
      </w:r>
      <w:r>
        <w:rPr>
          <w:rFonts w:cs="Traditional Arabic" w:hint="cs"/>
          <w:sz w:val="36"/>
          <w:szCs w:val="36"/>
          <w:rtl/>
        </w:rPr>
        <w:t>الوكيل مالاً مع عمله وفيما يلي الجوانب الشرعية المتعلقة بهذا الآلية :</w:t>
      </w:r>
    </w:p>
    <w:p w:rsidR="00636FE8" w:rsidRDefault="00944F9D" w:rsidP="00944F9D">
      <w:pPr>
        <w:spacing w:before="120"/>
        <w:ind w:left="1826" w:hanging="720"/>
        <w:jc w:val="lowKashida"/>
        <w:rPr>
          <w:rFonts w:cs="Traditional Arabic" w:hint="cs"/>
          <w:sz w:val="36"/>
          <w:szCs w:val="36"/>
          <w:rtl/>
        </w:rPr>
      </w:pPr>
      <w:r>
        <w:rPr>
          <w:rFonts w:cs="Traditional Arabic" w:hint="cs"/>
          <w:sz w:val="36"/>
          <w:szCs w:val="36"/>
          <w:rtl/>
        </w:rPr>
        <w:t>أ/</w:t>
      </w:r>
      <w:r>
        <w:rPr>
          <w:rFonts w:cs="Traditional Arabic" w:hint="cs"/>
          <w:sz w:val="36"/>
          <w:szCs w:val="36"/>
          <w:rtl/>
        </w:rPr>
        <w:tab/>
        <w:t xml:space="preserve">الاستفسار قد يسحب العميل المبلغ ليمول به متطلبات رأس المال العامل ( ومنها رواتب الموظفين ) أو ليسدد بها ما عليه من التزامات، وهذه ليست استثمارات دارة للدخل </w:t>
      </w:r>
      <w:r w:rsidR="00636FE8">
        <w:rPr>
          <w:rFonts w:cs="Traditional Arabic" w:hint="cs"/>
          <w:sz w:val="36"/>
          <w:szCs w:val="36"/>
          <w:rtl/>
        </w:rPr>
        <w:t>.</w:t>
      </w:r>
    </w:p>
    <w:p w:rsidR="00944F9D" w:rsidRDefault="00944F9D" w:rsidP="00636FE8">
      <w:pPr>
        <w:spacing w:before="120"/>
        <w:ind w:left="1826"/>
        <w:jc w:val="lowKashida"/>
        <w:rPr>
          <w:rFonts w:cs="Traditional Arabic" w:hint="cs"/>
          <w:sz w:val="36"/>
          <w:szCs w:val="36"/>
          <w:rtl/>
        </w:rPr>
      </w:pPr>
      <w:r>
        <w:rPr>
          <w:rFonts w:cs="Traditional Arabic" w:hint="cs"/>
          <w:sz w:val="36"/>
          <w:szCs w:val="36"/>
          <w:rtl/>
        </w:rPr>
        <w:t xml:space="preserve">في حالة تقديم العميل (الذي سيقوم بدور الوكيل بالاستثمار) (أو الشريك المدير) أموالاً منه تستثمر مع أموال (المصرف) .يؤول الأمر </w:t>
      </w:r>
      <w:r w:rsidR="00636FE8">
        <w:rPr>
          <w:rFonts w:cs="Traditional Arabic" w:hint="cs"/>
          <w:sz w:val="36"/>
          <w:szCs w:val="36"/>
          <w:rtl/>
        </w:rPr>
        <w:t>إ</w:t>
      </w:r>
      <w:r>
        <w:rPr>
          <w:rFonts w:cs="Traditional Arabic" w:hint="cs"/>
          <w:sz w:val="36"/>
          <w:szCs w:val="36"/>
          <w:rtl/>
        </w:rPr>
        <w:t xml:space="preserve">لى المشاركة في الوعاء بين المصرف والعميل فيستحق العميل الوكيل (أو الشريك المدير </w:t>
      </w:r>
      <w:r w:rsidR="00636FE8">
        <w:rPr>
          <w:rFonts w:cs="Traditional Arabic" w:hint="cs"/>
          <w:sz w:val="36"/>
          <w:szCs w:val="36"/>
          <w:rtl/>
        </w:rPr>
        <w:t xml:space="preserve">) </w:t>
      </w:r>
      <w:r>
        <w:rPr>
          <w:rFonts w:cs="Traditional Arabic" w:hint="cs"/>
          <w:sz w:val="36"/>
          <w:szCs w:val="36"/>
          <w:rtl/>
        </w:rPr>
        <w:t>بديلا عن عمله ( عمولة أو حصة من الربح) وربحاً عن استثمار أمواله يحسب و</w:t>
      </w:r>
      <w:r w:rsidR="00636FE8">
        <w:rPr>
          <w:rFonts w:cs="Traditional Arabic" w:hint="cs"/>
          <w:sz w:val="36"/>
          <w:szCs w:val="36"/>
          <w:rtl/>
        </w:rPr>
        <w:t>فق</w:t>
      </w:r>
      <w:r>
        <w:rPr>
          <w:rFonts w:cs="Traditional Arabic" w:hint="cs"/>
          <w:sz w:val="36"/>
          <w:szCs w:val="36"/>
          <w:rtl/>
        </w:rPr>
        <w:t xml:space="preserve"> حساب النمر .</w:t>
      </w:r>
    </w:p>
    <w:p w:rsidR="00944F9D" w:rsidRDefault="00944F9D" w:rsidP="00636FE8">
      <w:pPr>
        <w:spacing w:before="120"/>
        <w:ind w:left="1826" w:hanging="720"/>
        <w:jc w:val="lowKashida"/>
        <w:rPr>
          <w:rFonts w:cs="Traditional Arabic" w:hint="cs"/>
          <w:sz w:val="36"/>
          <w:szCs w:val="36"/>
          <w:rtl/>
        </w:rPr>
      </w:pPr>
      <w:r>
        <w:rPr>
          <w:rFonts w:cs="Traditional Arabic" w:hint="cs"/>
          <w:sz w:val="36"/>
          <w:szCs w:val="36"/>
          <w:rtl/>
        </w:rPr>
        <w:tab/>
        <w:t xml:space="preserve">إن المبلغ عندما يسحبه العميل يصبح جزءاً من وعائه العام بما يشتمل عليه هذا الوعاء من أصول وحقوق وما عليه من التزامات، كما هو الشأن بالنسبة للمودعين في المصرف، فإذا وجه العميل المبلغ بعد ذلك، أي بعد ان صار جزءاً شائعاً في الوعاء غير معين </w:t>
      </w:r>
      <w:r w:rsidR="00636FE8">
        <w:rPr>
          <w:rFonts w:cs="Traditional Arabic" w:hint="cs"/>
          <w:sz w:val="36"/>
          <w:szCs w:val="36"/>
          <w:rtl/>
        </w:rPr>
        <w:t>بذاته</w:t>
      </w:r>
      <w:r>
        <w:rPr>
          <w:rFonts w:cs="Traditional Arabic" w:hint="cs"/>
          <w:sz w:val="36"/>
          <w:szCs w:val="36"/>
          <w:rtl/>
        </w:rPr>
        <w:t xml:space="preserve"> لسداد ما على الوعاء من التزامات، فإنه يكون مستخدماً جزءاً من سيولة الوعاء النقدية ( من غير تعيين)، ويكون للمبلغ المسحوب حق في ربح الوعاء عن فترة بقاء المبلغ فيه ( بحساب النمر)</w:t>
      </w:r>
      <w:r w:rsidR="00636FE8" w:rsidRPr="00636FE8">
        <w:rPr>
          <w:rFonts w:cs="Traditional Arabic"/>
          <w:sz w:val="36"/>
          <w:szCs w:val="36"/>
          <w:vertAlign w:val="superscript"/>
          <w:rtl/>
        </w:rPr>
        <w:t xml:space="preserve"> </w:t>
      </w:r>
      <w:r w:rsidR="00636FE8" w:rsidRPr="00663018">
        <w:rPr>
          <w:rFonts w:cs="Traditional Arabic"/>
          <w:sz w:val="36"/>
          <w:szCs w:val="36"/>
          <w:vertAlign w:val="superscript"/>
          <w:rtl/>
        </w:rPr>
        <w:t>(</w:t>
      </w:r>
      <w:r w:rsidR="00636FE8" w:rsidRPr="00663018">
        <w:rPr>
          <w:rStyle w:val="a4"/>
          <w:rFonts w:cs="Traditional Arabic"/>
          <w:sz w:val="36"/>
          <w:szCs w:val="36"/>
          <w:rtl/>
        </w:rPr>
        <w:footnoteReference w:id="22"/>
      </w:r>
      <w:r w:rsidR="00636FE8" w:rsidRPr="00663018">
        <w:rPr>
          <w:rFonts w:cs="Traditional Arabic"/>
          <w:sz w:val="36"/>
          <w:szCs w:val="36"/>
          <w:vertAlign w:val="superscript"/>
          <w:rtl/>
        </w:rPr>
        <w:t>)</w:t>
      </w:r>
      <w:r>
        <w:rPr>
          <w:rFonts w:cs="Traditional Arabic" w:hint="cs"/>
          <w:sz w:val="36"/>
          <w:szCs w:val="36"/>
          <w:rtl/>
        </w:rPr>
        <w:t xml:space="preserve"> .</w:t>
      </w:r>
    </w:p>
    <w:p w:rsidR="00944F9D" w:rsidRDefault="00944F9D" w:rsidP="00636FE8">
      <w:pPr>
        <w:spacing w:before="120"/>
        <w:ind w:left="1826" w:hanging="720"/>
        <w:jc w:val="lowKashida"/>
        <w:rPr>
          <w:rFonts w:cs="Traditional Arabic" w:hint="cs"/>
          <w:sz w:val="36"/>
          <w:szCs w:val="36"/>
          <w:rtl/>
        </w:rPr>
      </w:pPr>
      <w:r>
        <w:rPr>
          <w:rFonts w:cs="Traditional Arabic" w:hint="cs"/>
          <w:sz w:val="36"/>
          <w:szCs w:val="36"/>
          <w:rtl/>
        </w:rPr>
        <w:lastRenderedPageBreak/>
        <w:tab/>
        <w:t>ويراعى أنه في حالة الخسارة الحاد</w:t>
      </w:r>
      <w:r w:rsidR="00636FE8">
        <w:rPr>
          <w:rFonts w:cs="Traditional Arabic" w:hint="cs"/>
          <w:sz w:val="36"/>
          <w:szCs w:val="36"/>
          <w:rtl/>
        </w:rPr>
        <w:t>ثة</w:t>
      </w:r>
      <w:r>
        <w:rPr>
          <w:rFonts w:cs="Traditional Arabic" w:hint="cs"/>
          <w:sz w:val="36"/>
          <w:szCs w:val="36"/>
          <w:rtl/>
        </w:rPr>
        <w:t xml:space="preserve"> عقب التوكيل فإن العميل والمصرف يتحملانها كل بقدر مساهمته المالية </w:t>
      </w:r>
      <w:r w:rsidR="00636FE8">
        <w:rPr>
          <w:rFonts w:cs="Traditional Arabic" w:hint="cs"/>
          <w:sz w:val="36"/>
          <w:szCs w:val="36"/>
          <w:rtl/>
        </w:rPr>
        <w:t>في</w:t>
      </w:r>
      <w:r>
        <w:rPr>
          <w:rFonts w:cs="Traditional Arabic" w:hint="cs"/>
          <w:sz w:val="36"/>
          <w:szCs w:val="36"/>
          <w:rtl/>
        </w:rPr>
        <w:t xml:space="preserve"> الوعاء</w:t>
      </w:r>
      <w:r w:rsidR="00636FE8">
        <w:rPr>
          <w:rFonts w:cs="Traditional Arabic" w:hint="cs"/>
          <w:sz w:val="36"/>
          <w:szCs w:val="36"/>
          <w:rtl/>
        </w:rPr>
        <w:t>،</w:t>
      </w:r>
      <w:r>
        <w:rPr>
          <w:rFonts w:cs="Traditional Arabic" w:hint="cs"/>
          <w:sz w:val="36"/>
          <w:szCs w:val="36"/>
          <w:rtl/>
        </w:rPr>
        <w:t xml:space="preserve"> ولا يسأل المصرف (الموكل) عن أي خسارة حدثت قبل </w:t>
      </w:r>
      <w:r w:rsidR="00636FE8">
        <w:rPr>
          <w:rFonts w:cs="Traditional Arabic" w:hint="cs"/>
          <w:sz w:val="36"/>
          <w:szCs w:val="36"/>
          <w:rtl/>
        </w:rPr>
        <w:t xml:space="preserve">المشاركة أو </w:t>
      </w:r>
      <w:r>
        <w:rPr>
          <w:rFonts w:cs="Traditional Arabic" w:hint="cs"/>
          <w:sz w:val="36"/>
          <w:szCs w:val="36"/>
          <w:rtl/>
        </w:rPr>
        <w:t>التوكيل</w:t>
      </w:r>
      <w:r w:rsidR="00636FE8">
        <w:rPr>
          <w:rFonts w:cs="Traditional Arabic" w:hint="cs"/>
          <w:sz w:val="36"/>
          <w:szCs w:val="36"/>
          <w:rtl/>
        </w:rPr>
        <w:t xml:space="preserve"> بالاستثمار</w:t>
      </w:r>
      <w:r>
        <w:rPr>
          <w:rFonts w:cs="Traditional Arabic" w:hint="cs"/>
          <w:sz w:val="36"/>
          <w:szCs w:val="36"/>
          <w:rtl/>
        </w:rPr>
        <w:t xml:space="preserve">، أو </w:t>
      </w:r>
      <w:r w:rsidR="00636FE8">
        <w:rPr>
          <w:rFonts w:cs="Traditional Arabic" w:hint="cs"/>
          <w:sz w:val="36"/>
          <w:szCs w:val="36"/>
          <w:rtl/>
        </w:rPr>
        <w:t>نشأ</w:t>
      </w:r>
      <w:r>
        <w:rPr>
          <w:rFonts w:cs="Traditional Arabic" w:hint="cs"/>
          <w:sz w:val="36"/>
          <w:szCs w:val="36"/>
          <w:rtl/>
        </w:rPr>
        <w:t xml:space="preserve"> سببها </w:t>
      </w:r>
      <w:r w:rsidR="00636FE8">
        <w:rPr>
          <w:rFonts w:cs="Traditional Arabic" w:hint="cs"/>
          <w:sz w:val="36"/>
          <w:szCs w:val="36"/>
          <w:rtl/>
        </w:rPr>
        <w:t>قبله</w:t>
      </w:r>
      <w:r>
        <w:rPr>
          <w:rFonts w:cs="Traditional Arabic" w:hint="cs"/>
          <w:sz w:val="36"/>
          <w:szCs w:val="36"/>
          <w:rtl/>
        </w:rPr>
        <w:t xml:space="preserve"> .</w:t>
      </w:r>
    </w:p>
    <w:p w:rsidR="00944F9D" w:rsidRDefault="00944F9D" w:rsidP="00636FE8">
      <w:pPr>
        <w:spacing w:before="120"/>
        <w:ind w:left="1826" w:hanging="720"/>
        <w:jc w:val="lowKashida"/>
        <w:rPr>
          <w:rFonts w:cs="Traditional Arabic" w:hint="cs"/>
          <w:sz w:val="36"/>
          <w:szCs w:val="36"/>
          <w:rtl/>
        </w:rPr>
      </w:pPr>
      <w:r>
        <w:rPr>
          <w:rFonts w:cs="Traditional Arabic" w:hint="cs"/>
          <w:sz w:val="36"/>
          <w:szCs w:val="36"/>
          <w:rtl/>
        </w:rPr>
        <w:t>ب/</w:t>
      </w:r>
      <w:r>
        <w:rPr>
          <w:rFonts w:cs="Traditional Arabic" w:hint="cs"/>
          <w:sz w:val="36"/>
          <w:szCs w:val="36"/>
          <w:rtl/>
        </w:rPr>
        <w:tab/>
        <w:t xml:space="preserve">معظم الشركات لديها تعاملات مع بنوك تقليدية، إيداعات أو تمويلات </w:t>
      </w:r>
      <w:r w:rsidR="00636FE8">
        <w:rPr>
          <w:rFonts w:cs="Traditional Arabic" w:hint="cs"/>
          <w:sz w:val="36"/>
          <w:szCs w:val="36"/>
          <w:rtl/>
        </w:rPr>
        <w:t>مثل هذه التعاملات لدى الشركة</w:t>
      </w:r>
      <w:r>
        <w:rPr>
          <w:rFonts w:cs="Traditional Arabic" w:hint="cs"/>
          <w:sz w:val="36"/>
          <w:szCs w:val="36"/>
          <w:rtl/>
        </w:rPr>
        <w:t xml:space="preserve"> .</w:t>
      </w:r>
    </w:p>
    <w:p w:rsidR="00944F9D" w:rsidRDefault="00944F9D" w:rsidP="00944F9D">
      <w:pPr>
        <w:numPr>
          <w:ilvl w:val="0"/>
          <w:numId w:val="7"/>
        </w:numPr>
        <w:tabs>
          <w:tab w:val="clear" w:pos="1826"/>
        </w:tabs>
        <w:spacing w:before="120"/>
        <w:ind w:left="2726" w:hanging="720"/>
        <w:jc w:val="lowKashida"/>
        <w:rPr>
          <w:rFonts w:cs="Traditional Arabic" w:hint="cs"/>
          <w:sz w:val="36"/>
          <w:szCs w:val="36"/>
        </w:rPr>
      </w:pPr>
      <w:r>
        <w:rPr>
          <w:rFonts w:cs="Traditional Arabic" w:hint="cs"/>
          <w:sz w:val="36"/>
          <w:szCs w:val="36"/>
          <w:rtl/>
        </w:rPr>
        <w:t>بالنسبة للإيداعات (الربوية) فإن المصرف ( الممول للشركة) يصبح مالكا لنسبة منها بقدر التمويل، إلا إذا تم الاتفاق على أن هذه الإيداعات تخرج من مشمولات الوعاء الذي يصبح المبلغ المستثمر جزءاً شائعاً فيها، وهو المطلوب .</w:t>
      </w:r>
    </w:p>
    <w:p w:rsidR="00944F9D" w:rsidRDefault="00944F9D" w:rsidP="00636FE8">
      <w:pPr>
        <w:numPr>
          <w:ilvl w:val="0"/>
          <w:numId w:val="7"/>
        </w:numPr>
        <w:tabs>
          <w:tab w:val="clear" w:pos="1826"/>
        </w:tabs>
        <w:spacing w:before="120"/>
        <w:ind w:left="2726" w:hanging="720"/>
        <w:jc w:val="lowKashida"/>
        <w:rPr>
          <w:rFonts w:cs="Traditional Arabic" w:hint="cs"/>
          <w:sz w:val="36"/>
          <w:szCs w:val="36"/>
        </w:rPr>
      </w:pPr>
      <w:r>
        <w:rPr>
          <w:rFonts w:cs="Traditional Arabic" w:hint="cs"/>
          <w:sz w:val="36"/>
          <w:szCs w:val="36"/>
          <w:rtl/>
        </w:rPr>
        <w:t>أما بالنسبة للقروض فإن المصرف يصبح متحملاً نسبة من رأس مالها، لكن يجب الاتفاق على أنه لن يطالب من قبل العميل بتحمل نسبة من الفوائد المدفوعة عليها، فالفوائد التي يجرى تحصيلها أو دفعها وكذلك الودائع الربوية، تكون خارجة من مشمولات الوعاء ابتداء ، و</w:t>
      </w:r>
      <w:r w:rsidR="00636FE8">
        <w:rPr>
          <w:rFonts w:cs="Traditional Arabic" w:hint="cs"/>
          <w:sz w:val="36"/>
          <w:szCs w:val="36"/>
          <w:rtl/>
        </w:rPr>
        <w:t>ي</w:t>
      </w:r>
      <w:r>
        <w:rPr>
          <w:rFonts w:cs="Traditional Arabic" w:hint="cs"/>
          <w:sz w:val="36"/>
          <w:szCs w:val="36"/>
          <w:rtl/>
        </w:rPr>
        <w:t>نص في الاتفاق مع العميل على أن جميع التعاملات المحرمة (الحقوق والالتزامات هي من مسئولية العميل وحده دون المصرف، ويراعى معالجة كل ذلك محاسبياً .</w:t>
      </w:r>
    </w:p>
    <w:p w:rsidR="00944F9D" w:rsidRDefault="00944F9D" w:rsidP="00944F9D">
      <w:pPr>
        <w:spacing w:before="120"/>
        <w:ind w:left="1826" w:hanging="720"/>
        <w:jc w:val="lowKashida"/>
        <w:rPr>
          <w:rFonts w:cs="Traditional Arabic" w:hint="cs"/>
          <w:sz w:val="36"/>
          <w:szCs w:val="36"/>
        </w:rPr>
      </w:pPr>
      <w:r>
        <w:rPr>
          <w:rFonts w:cs="Traditional Arabic" w:hint="cs"/>
          <w:sz w:val="36"/>
          <w:szCs w:val="36"/>
          <w:rtl/>
        </w:rPr>
        <w:t>ج/</w:t>
      </w:r>
      <w:r>
        <w:rPr>
          <w:rFonts w:cs="Traditional Arabic" w:hint="cs"/>
          <w:sz w:val="36"/>
          <w:szCs w:val="36"/>
          <w:rtl/>
        </w:rPr>
        <w:tab/>
        <w:t>عند انتهاء التمويل يتم التخارج، وهو إما بحسب التقويم على أساس القسمة أو بما يتم الاتفاق عليه في حينه على أساس شراء طرف حصة الطرف الآخر .</w:t>
      </w:r>
    </w:p>
    <w:p w:rsidR="00944F9D" w:rsidRDefault="00944F9D" w:rsidP="00636FE8">
      <w:pPr>
        <w:spacing w:before="120"/>
        <w:ind w:left="1826" w:hanging="720"/>
        <w:jc w:val="lowKashida"/>
        <w:rPr>
          <w:rFonts w:cs="Traditional Arabic" w:hint="cs"/>
          <w:sz w:val="36"/>
          <w:szCs w:val="36"/>
          <w:rtl/>
        </w:rPr>
      </w:pPr>
      <w:r>
        <w:rPr>
          <w:rFonts w:cs="Traditional Arabic"/>
          <w:sz w:val="36"/>
          <w:szCs w:val="36"/>
          <w:rtl/>
        </w:rPr>
        <w:br w:type="page"/>
      </w:r>
      <w:r>
        <w:rPr>
          <w:rFonts w:cs="Traditional Arabic" w:hint="cs"/>
          <w:sz w:val="36"/>
          <w:szCs w:val="36"/>
          <w:rtl/>
        </w:rPr>
        <w:lastRenderedPageBreak/>
        <w:t>د/</w:t>
      </w:r>
      <w:r>
        <w:rPr>
          <w:rFonts w:cs="Traditional Arabic" w:hint="cs"/>
          <w:sz w:val="36"/>
          <w:szCs w:val="36"/>
          <w:rtl/>
        </w:rPr>
        <w:tab/>
        <w:t xml:space="preserve">ليس لمبلغ التمويل الأولوية في التحصيل تفاديا للامتياز المالي المحرم لأحد الشريكين (الشركاء) في المشاركة، بل </w:t>
      </w:r>
      <w:r w:rsidR="00636FE8">
        <w:rPr>
          <w:rFonts w:cs="Traditional Arabic" w:hint="cs"/>
          <w:sz w:val="36"/>
          <w:szCs w:val="36"/>
          <w:rtl/>
        </w:rPr>
        <w:t>تحمّل</w:t>
      </w:r>
      <w:r>
        <w:rPr>
          <w:rFonts w:cs="Traditional Arabic" w:hint="cs"/>
          <w:sz w:val="36"/>
          <w:szCs w:val="36"/>
          <w:rtl/>
        </w:rPr>
        <w:t xml:space="preserve"> الخسارة على الطرفين كل بقدر مساهمته المالية، ما لم يثبت تعدي الوكيل أو تقصيره أو مخالفته قيود الوكالة، ويمكن أن يجعل عبء ا</w:t>
      </w:r>
      <w:r w:rsidR="004D5A7F">
        <w:rPr>
          <w:rFonts w:cs="Traditional Arabic" w:hint="cs"/>
          <w:sz w:val="36"/>
          <w:szCs w:val="36"/>
          <w:rtl/>
        </w:rPr>
        <w:t>لإ</w:t>
      </w:r>
      <w:r>
        <w:rPr>
          <w:rFonts w:cs="Traditional Arabic" w:hint="cs"/>
          <w:sz w:val="36"/>
          <w:szCs w:val="36"/>
          <w:rtl/>
        </w:rPr>
        <w:t xml:space="preserve">ثبات على الوكيل، أو إثبات ان الخسارة تجارية وليست بسبب ما ذكر، وذلك بإثبات </w:t>
      </w:r>
      <w:r w:rsidR="004D5A7F">
        <w:rPr>
          <w:rFonts w:cs="Traditional Arabic" w:hint="cs"/>
          <w:sz w:val="36"/>
          <w:szCs w:val="36"/>
          <w:rtl/>
        </w:rPr>
        <w:t>عدم تعديه أو تقصيره أو مخالفته لقيود الوكالة، وهو يستطيع إثبات ذلك بجميع طرق الإثبات المق</w:t>
      </w:r>
      <w:r w:rsidR="00636FE8">
        <w:rPr>
          <w:rFonts w:cs="Traditional Arabic" w:hint="cs"/>
          <w:sz w:val="36"/>
          <w:szCs w:val="36"/>
          <w:rtl/>
        </w:rPr>
        <w:t>ب</w:t>
      </w:r>
      <w:r w:rsidR="004D5A7F">
        <w:rPr>
          <w:rFonts w:cs="Traditional Arabic" w:hint="cs"/>
          <w:sz w:val="36"/>
          <w:szCs w:val="36"/>
          <w:rtl/>
        </w:rPr>
        <w:t>ولة شرعاً وقانوناً .</w:t>
      </w:r>
    </w:p>
    <w:p w:rsidR="004D5A7F" w:rsidRDefault="004D5A7F" w:rsidP="004D5A7F">
      <w:pPr>
        <w:spacing w:before="120"/>
        <w:ind w:left="1826" w:hanging="720"/>
        <w:jc w:val="lowKashida"/>
        <w:rPr>
          <w:rFonts w:cs="Traditional Arabic" w:hint="cs"/>
          <w:sz w:val="36"/>
          <w:szCs w:val="36"/>
          <w:rtl/>
        </w:rPr>
      </w:pPr>
      <w:r>
        <w:rPr>
          <w:rFonts w:cs="Traditional Arabic" w:hint="cs"/>
          <w:sz w:val="36"/>
          <w:szCs w:val="36"/>
          <w:rtl/>
        </w:rPr>
        <w:tab/>
        <w:t>وعلى كل حال، لا مانع من أن تكون حصة مبلغ الوكالة بالاستثمار من الربح المتحقق هي الحصة (النسبة) الأكبر، وذلك على نسبة معينة من الربح، ثم بعد ذلك تقل تلك الحصة بحيث تحسب على أساس نسبة أقل . ما دام أن المشاركة في الربح لا ت</w:t>
      </w:r>
      <w:r w:rsidR="00636FE8">
        <w:rPr>
          <w:rFonts w:cs="Traditional Arabic" w:hint="cs"/>
          <w:sz w:val="36"/>
          <w:szCs w:val="36"/>
          <w:rtl/>
        </w:rPr>
        <w:t>ن</w:t>
      </w:r>
      <w:r>
        <w:rPr>
          <w:rFonts w:cs="Traditional Arabic" w:hint="cs"/>
          <w:sz w:val="36"/>
          <w:szCs w:val="36"/>
          <w:rtl/>
        </w:rPr>
        <w:t>قطع في أي مبلغ ربح يتم تحقيقه .</w:t>
      </w:r>
    </w:p>
    <w:p w:rsidR="00944F9D" w:rsidRDefault="004D5A7F" w:rsidP="00944F9D">
      <w:pPr>
        <w:spacing w:before="120"/>
        <w:ind w:left="1826" w:hanging="720"/>
        <w:jc w:val="lowKashida"/>
        <w:rPr>
          <w:rFonts w:cs="Traditional Arabic" w:hint="cs"/>
          <w:sz w:val="36"/>
          <w:szCs w:val="36"/>
          <w:rtl/>
        </w:rPr>
      </w:pPr>
      <w:r>
        <w:rPr>
          <w:rFonts w:cs="Traditional Arabic" w:hint="cs"/>
          <w:sz w:val="36"/>
          <w:szCs w:val="36"/>
          <w:rtl/>
        </w:rPr>
        <w:t>هـ/</w:t>
      </w:r>
      <w:r>
        <w:rPr>
          <w:rFonts w:cs="Traditional Arabic" w:hint="cs"/>
          <w:sz w:val="36"/>
          <w:szCs w:val="36"/>
          <w:rtl/>
        </w:rPr>
        <w:tab/>
        <w:t xml:space="preserve">يجب أن يتم تحديد رأس مال المضاربة في الوعاء ( مع استبعاد المكونات غير المشروعة إن وجدت) عند الدخول في المضاربة، وعند التنضيض [تقويم أصول أو موجودات المضاربة] يتم الاعتماد على قيمة هذه النسبة </w:t>
      </w:r>
      <w:r>
        <w:rPr>
          <w:rFonts w:cs="Traditional Arabic"/>
          <w:sz w:val="36"/>
          <w:szCs w:val="36"/>
          <w:rtl/>
        </w:rPr>
        <w:t>–</w:t>
      </w:r>
      <w:r>
        <w:rPr>
          <w:rFonts w:cs="Traditional Arabic" w:hint="cs"/>
          <w:sz w:val="36"/>
          <w:szCs w:val="36"/>
          <w:rtl/>
        </w:rPr>
        <w:t xml:space="preserve"> التي سبق تحديدها </w:t>
      </w:r>
      <w:r>
        <w:rPr>
          <w:rFonts w:cs="Traditional Arabic"/>
          <w:sz w:val="36"/>
          <w:szCs w:val="36"/>
          <w:rtl/>
        </w:rPr>
        <w:t>–</w:t>
      </w:r>
      <w:r>
        <w:rPr>
          <w:rFonts w:cs="Traditional Arabic" w:hint="cs"/>
          <w:sz w:val="36"/>
          <w:szCs w:val="36"/>
          <w:rtl/>
        </w:rPr>
        <w:t xml:space="preserve"> بدون الدخول في التفاصيل والأولى أن يتم اعتماد هذه النسبة ابتداء، واعتماد قيمتها عند التنضيض، من قبل المدقق الخارجي للعميل وعدم الاقتصار على البيانات التي يوفرها هو اعتماداً على جهازه المحاسبي، ما أمكن ذلك والأضبط استخدام نظام النمر في حساب الربح، إن كان استخدام هذا النظام ممكنا .</w:t>
      </w:r>
    </w:p>
    <w:p w:rsidR="00636FE8" w:rsidRDefault="00636FE8" w:rsidP="00944F9D">
      <w:pPr>
        <w:spacing w:before="120"/>
        <w:ind w:left="1826" w:hanging="720"/>
        <w:jc w:val="lowKashida"/>
        <w:rPr>
          <w:rFonts w:cs="Traditional Arabic" w:hint="cs"/>
          <w:sz w:val="36"/>
          <w:szCs w:val="36"/>
          <w:rtl/>
        </w:rPr>
      </w:pPr>
      <w:r>
        <w:rPr>
          <w:rFonts w:cs="Traditional Arabic" w:hint="cs"/>
          <w:sz w:val="36"/>
          <w:szCs w:val="36"/>
          <w:rtl/>
        </w:rPr>
        <w:lastRenderedPageBreak/>
        <w:tab/>
        <w:t>ويجب النص في عقد المضاربة على أن وعاء المضاربة يتحمل المصروفات المباشرة التي تخص عملياتها .</w:t>
      </w:r>
    </w:p>
    <w:p w:rsidR="004D5A7F" w:rsidRDefault="004D5A7F" w:rsidP="00944F9D">
      <w:pPr>
        <w:spacing w:before="120"/>
        <w:ind w:left="1826" w:hanging="720"/>
        <w:jc w:val="lowKashida"/>
        <w:rPr>
          <w:rFonts w:cs="Traditional Arabic" w:hint="cs"/>
          <w:sz w:val="36"/>
          <w:szCs w:val="36"/>
          <w:rtl/>
        </w:rPr>
      </w:pPr>
      <w:r>
        <w:rPr>
          <w:rFonts w:cs="Traditional Arabic" w:hint="cs"/>
          <w:sz w:val="36"/>
          <w:szCs w:val="36"/>
          <w:rtl/>
        </w:rPr>
        <w:tab/>
        <w:t>ويجب النص في عقد المضاربة على أن وعاء المضاربة يتحمل المصروفات المباشرة التي تخص عمليات المضاربة .</w:t>
      </w:r>
    </w:p>
    <w:p w:rsidR="00636FE8" w:rsidRPr="00636FE8" w:rsidRDefault="00636FE8" w:rsidP="00636FE8">
      <w:pPr>
        <w:spacing w:before="120"/>
        <w:jc w:val="lowKashida"/>
        <w:rPr>
          <w:rFonts w:cs="Traditional Arabic" w:hint="cs"/>
          <w:b/>
          <w:bCs/>
          <w:sz w:val="36"/>
          <w:szCs w:val="36"/>
          <w:rtl/>
        </w:rPr>
      </w:pPr>
      <w:r w:rsidRPr="00636FE8">
        <w:rPr>
          <w:rFonts w:cs="Traditional Arabic" w:hint="cs"/>
          <w:b/>
          <w:bCs/>
          <w:sz w:val="36"/>
          <w:szCs w:val="36"/>
          <w:rtl/>
        </w:rPr>
        <w:t>آلية تمويل المقاولين بالمضاربة المقيدة بمشروع محدد</w:t>
      </w:r>
      <w:r w:rsidRPr="00663018">
        <w:rPr>
          <w:rFonts w:cs="Traditional Arabic"/>
          <w:sz w:val="36"/>
          <w:szCs w:val="36"/>
          <w:vertAlign w:val="superscript"/>
          <w:rtl/>
        </w:rPr>
        <w:t>(</w:t>
      </w:r>
      <w:r w:rsidRPr="00663018">
        <w:rPr>
          <w:rStyle w:val="a4"/>
          <w:rFonts w:cs="Traditional Arabic"/>
          <w:sz w:val="36"/>
          <w:szCs w:val="36"/>
          <w:rtl/>
        </w:rPr>
        <w:footnoteReference w:id="23"/>
      </w:r>
      <w:r w:rsidRPr="00663018">
        <w:rPr>
          <w:rFonts w:cs="Traditional Arabic"/>
          <w:sz w:val="36"/>
          <w:szCs w:val="36"/>
          <w:vertAlign w:val="superscript"/>
          <w:rtl/>
        </w:rPr>
        <w:t>)</w:t>
      </w:r>
      <w:r w:rsidRPr="00636FE8">
        <w:rPr>
          <w:rFonts w:cs="Traditional Arabic" w:hint="cs"/>
          <w:b/>
          <w:bCs/>
          <w:sz w:val="36"/>
          <w:szCs w:val="36"/>
          <w:rtl/>
        </w:rPr>
        <w:t xml:space="preserve"> :</w:t>
      </w:r>
    </w:p>
    <w:p w:rsidR="004D5A7F" w:rsidRDefault="00636FE8" w:rsidP="00944F9D">
      <w:pPr>
        <w:spacing w:before="120"/>
        <w:ind w:left="1826" w:hanging="720"/>
        <w:jc w:val="lowKashida"/>
        <w:rPr>
          <w:rFonts w:cs="Traditional Arabic" w:hint="cs"/>
          <w:sz w:val="36"/>
          <w:szCs w:val="36"/>
          <w:rtl/>
        </w:rPr>
      </w:pPr>
      <w:r>
        <w:rPr>
          <w:rFonts w:cs="Traditional Arabic" w:hint="cs"/>
          <w:sz w:val="36"/>
          <w:szCs w:val="36"/>
          <w:rtl/>
        </w:rPr>
        <w:t>أ/</w:t>
      </w:r>
      <w:r>
        <w:rPr>
          <w:rFonts w:cs="Traditional Arabic" w:hint="cs"/>
          <w:sz w:val="36"/>
          <w:szCs w:val="36"/>
          <w:rtl/>
        </w:rPr>
        <w:tab/>
        <w:t>هذه الآلية وافقت الهيئة على استخدامها مع المقاولين الذين لم يتعاقدون على تنفيذ المشروع بعد.</w:t>
      </w:r>
    </w:p>
    <w:p w:rsidR="00636FE8" w:rsidRDefault="00636FE8" w:rsidP="00944F9D">
      <w:pPr>
        <w:spacing w:before="120"/>
        <w:ind w:left="1826" w:hanging="720"/>
        <w:jc w:val="lowKashida"/>
        <w:rPr>
          <w:rFonts w:cs="Traditional Arabic" w:hint="cs"/>
          <w:sz w:val="36"/>
          <w:szCs w:val="36"/>
          <w:rtl/>
        </w:rPr>
      </w:pPr>
      <w:r>
        <w:rPr>
          <w:rFonts w:cs="Traditional Arabic" w:hint="cs"/>
          <w:sz w:val="36"/>
          <w:szCs w:val="36"/>
          <w:rtl/>
        </w:rPr>
        <w:t>ب/</w:t>
      </w:r>
      <w:r>
        <w:rPr>
          <w:rFonts w:cs="Traditional Arabic" w:hint="cs"/>
          <w:sz w:val="36"/>
          <w:szCs w:val="36"/>
          <w:rtl/>
        </w:rPr>
        <w:tab/>
        <w:t>في ضوء التكلفة الإجمالية والعائد الكلي للمشروع، الذي تظهره دراسة الجدوى التي سيتم إعدادها من قبل شركة بروج العقارية (التابعة للمصرف) في ضوء العقد الموقع بين العميل والجهة التي تعاقد معها لإنجاز المشروع، وقائمة التدفقات النقدية المعتمدة، يتم تحديد رأس مال المضاربة .</w:t>
      </w:r>
    </w:p>
    <w:p w:rsidR="00636FE8" w:rsidRDefault="00636FE8" w:rsidP="00F644A3">
      <w:pPr>
        <w:spacing w:before="120"/>
        <w:ind w:left="1826" w:hanging="720"/>
        <w:jc w:val="lowKashida"/>
        <w:rPr>
          <w:rFonts w:cs="Traditional Arabic" w:hint="cs"/>
          <w:sz w:val="36"/>
          <w:szCs w:val="36"/>
          <w:rtl/>
        </w:rPr>
      </w:pPr>
      <w:r>
        <w:rPr>
          <w:rFonts w:cs="Traditional Arabic" w:hint="cs"/>
          <w:sz w:val="36"/>
          <w:szCs w:val="36"/>
          <w:rtl/>
        </w:rPr>
        <w:t>ج/</w:t>
      </w:r>
      <w:r>
        <w:rPr>
          <w:rFonts w:cs="Traditional Arabic" w:hint="cs"/>
          <w:sz w:val="36"/>
          <w:szCs w:val="36"/>
          <w:rtl/>
        </w:rPr>
        <w:tab/>
        <w:t xml:space="preserve">فتح " حساب وسيط" باسم العميل ( حساب المضاربة، وهو حساب جار أو يعامل معاملة الحساب الجاري)، يسجل فيه المبلغ المقدر كرأس مال للمضاربة، دون أن </w:t>
      </w:r>
      <w:r w:rsidR="00F644A3">
        <w:rPr>
          <w:rFonts w:cs="Traditional Arabic" w:hint="cs"/>
          <w:sz w:val="36"/>
          <w:szCs w:val="36"/>
          <w:rtl/>
        </w:rPr>
        <w:t>يودع</w:t>
      </w:r>
      <w:r>
        <w:rPr>
          <w:rFonts w:cs="Traditional Arabic" w:hint="cs"/>
          <w:sz w:val="36"/>
          <w:szCs w:val="36"/>
          <w:rtl/>
        </w:rPr>
        <w:t xml:space="preserve"> المبلغ فعلاً </w:t>
      </w:r>
      <w:r w:rsidR="00F644A3">
        <w:rPr>
          <w:rFonts w:cs="Traditional Arabic" w:hint="cs"/>
          <w:sz w:val="36"/>
          <w:szCs w:val="36"/>
          <w:rtl/>
        </w:rPr>
        <w:t>في الحساب، ويكون للعميل السحب من هذا الحساب عند الحاجة، مع وضع حد (سقف) أعلى للسحوبات الشهرية يمثل التكلفة الشهرية المقدرة للمشروع .</w:t>
      </w:r>
    </w:p>
    <w:p w:rsidR="00F644A3" w:rsidRDefault="00F644A3" w:rsidP="00F644A3">
      <w:pPr>
        <w:spacing w:before="120"/>
        <w:ind w:left="1826" w:hanging="720"/>
        <w:jc w:val="lowKashida"/>
        <w:rPr>
          <w:rFonts w:cs="Traditional Arabic" w:hint="cs"/>
          <w:sz w:val="36"/>
          <w:szCs w:val="36"/>
          <w:rtl/>
        </w:rPr>
      </w:pPr>
      <w:r>
        <w:rPr>
          <w:rFonts w:cs="Traditional Arabic" w:hint="cs"/>
          <w:sz w:val="36"/>
          <w:szCs w:val="36"/>
          <w:rtl/>
        </w:rPr>
        <w:t>د/</w:t>
      </w:r>
      <w:r>
        <w:rPr>
          <w:rFonts w:cs="Traditional Arabic" w:hint="cs"/>
          <w:sz w:val="36"/>
          <w:szCs w:val="36"/>
          <w:rtl/>
        </w:rPr>
        <w:tab/>
        <w:t xml:space="preserve">الدفعة المقدمة ( وتعادل أحياناً 25% من قيمة المشروع أو أقل ) التي تدفعها الجهة التي تعاقد معها العميل يتم الاحتفاظ بها لدى المصرف في حساب وسيط خاص أو في حساب العميل الجاري ( مع تجميده)، </w:t>
      </w:r>
      <w:r>
        <w:rPr>
          <w:rFonts w:cs="Traditional Arabic" w:hint="cs"/>
          <w:sz w:val="36"/>
          <w:szCs w:val="36"/>
          <w:rtl/>
        </w:rPr>
        <w:lastRenderedPageBreak/>
        <w:t>ويتم دفع هذا المبلغ من قبل الجهة التي تعاقد معها العميل بعد أن يصدر المصرف ضماناً لصالحها يسمى ( ضمان دفعة مقدمة) يضمن به إنجاز العميل (المقاول) للمشروع، ويمكن في حالة أخرى أن يقتصر الاحتفاظ على نسبة من مبلغ الدفعة، ويودع الباقي في حساب المضاربة ليستخدمه العميل في المصرف على المشروع .</w:t>
      </w:r>
    </w:p>
    <w:p w:rsidR="00F644A3" w:rsidRDefault="00F644A3" w:rsidP="00F644A3">
      <w:pPr>
        <w:spacing w:before="120"/>
        <w:ind w:left="1826" w:hanging="720"/>
        <w:jc w:val="lowKashida"/>
        <w:rPr>
          <w:rFonts w:cs="Traditional Arabic" w:hint="cs"/>
          <w:sz w:val="36"/>
          <w:szCs w:val="36"/>
          <w:rtl/>
        </w:rPr>
      </w:pPr>
      <w:r>
        <w:rPr>
          <w:rFonts w:cs="Traditional Arabic" w:hint="cs"/>
          <w:sz w:val="36"/>
          <w:szCs w:val="36"/>
          <w:rtl/>
        </w:rPr>
        <w:t>هـ/</w:t>
      </w:r>
      <w:r>
        <w:rPr>
          <w:rFonts w:cs="Traditional Arabic" w:hint="cs"/>
          <w:sz w:val="36"/>
          <w:szCs w:val="36"/>
          <w:rtl/>
        </w:rPr>
        <w:tab/>
        <w:t>يتم الاتفاق على تحويل جميع الدفعات التي تدفعها الجهة المتعاقدة مع العميل (المقاول) إلى المصرف فيتم قيدها في حساب المضاربة، وتبقى مبالغ الدفعات في هذا الحساب لتغطية السحوبات أو جزء منها .</w:t>
      </w:r>
    </w:p>
    <w:p w:rsidR="00F644A3" w:rsidRDefault="00F644A3" w:rsidP="00F644A3">
      <w:pPr>
        <w:spacing w:before="120"/>
        <w:ind w:left="1826" w:hanging="720"/>
        <w:jc w:val="lowKashida"/>
        <w:rPr>
          <w:rFonts w:cs="Traditional Arabic" w:hint="cs"/>
          <w:sz w:val="36"/>
          <w:szCs w:val="36"/>
          <w:rtl/>
        </w:rPr>
      </w:pPr>
      <w:r>
        <w:rPr>
          <w:rFonts w:cs="Traditional Arabic" w:hint="cs"/>
          <w:sz w:val="36"/>
          <w:szCs w:val="36"/>
          <w:rtl/>
        </w:rPr>
        <w:t>و/</w:t>
      </w:r>
      <w:r>
        <w:rPr>
          <w:rFonts w:cs="Traditional Arabic" w:hint="cs"/>
          <w:sz w:val="36"/>
          <w:szCs w:val="36"/>
          <w:rtl/>
        </w:rPr>
        <w:tab/>
        <w:t xml:space="preserve">يتم حساب حصة المصرف (رب المال) والعميل (المضارب) من الربح في عقد المضاربة النمطي بمقدار شائع، وينص في نفس الوقت على أن ما زاد عن قدر معين من حصة المصرف من الربح يكون للعميل كحوافز، ويتم حساب هذا القدر وفق معادلة معينة </w:t>
      </w:r>
      <w:r w:rsidR="003D1FAA">
        <w:rPr>
          <w:rFonts w:cs="Traditional Arabic" w:hint="cs"/>
          <w:sz w:val="36"/>
          <w:szCs w:val="36"/>
          <w:rtl/>
        </w:rPr>
        <w:t>يراعى فيها مؤشر معين (</w:t>
      </w:r>
      <w:r w:rsidR="003D1FAA" w:rsidRPr="00A61BA3">
        <w:rPr>
          <w:rFonts w:cs="Traditional Arabic"/>
        </w:rPr>
        <w:t>EBOR</w:t>
      </w:r>
      <w:r w:rsidR="003D1FAA">
        <w:rPr>
          <w:rFonts w:cs="Traditional Arabic" w:hint="cs"/>
          <w:sz w:val="36"/>
          <w:szCs w:val="36"/>
          <w:rtl/>
        </w:rPr>
        <w:t>)</w:t>
      </w:r>
      <w:r w:rsidR="00753AFB">
        <w:rPr>
          <w:rFonts w:cs="Traditional Arabic" w:hint="cs"/>
          <w:sz w:val="36"/>
          <w:szCs w:val="36"/>
          <w:rtl/>
        </w:rPr>
        <w:t xml:space="preserve"> أو نسبة محددة منسوبة على رأس مال المضاربة أو غيره، ومعدل الرصيد الفعلي المتوفر فيه، وغير ذلك من العناصر الحسابية .</w:t>
      </w:r>
    </w:p>
    <w:p w:rsidR="00753AFB" w:rsidRPr="00F35F96" w:rsidRDefault="00753AFB" w:rsidP="00F644A3">
      <w:pPr>
        <w:spacing w:before="120"/>
        <w:ind w:left="1826" w:hanging="720"/>
        <w:jc w:val="lowKashida"/>
        <w:rPr>
          <w:rFonts w:cs="Traditional Arabic" w:hint="cs"/>
          <w:sz w:val="36"/>
          <w:szCs w:val="36"/>
          <w:rtl/>
        </w:rPr>
      </w:pPr>
      <w:r>
        <w:rPr>
          <w:rFonts w:cs="Traditional Arabic" w:hint="cs"/>
          <w:sz w:val="36"/>
          <w:szCs w:val="36"/>
          <w:rtl/>
        </w:rPr>
        <w:t>ز/</w:t>
      </w:r>
      <w:r>
        <w:rPr>
          <w:rFonts w:cs="Traditional Arabic" w:hint="cs"/>
          <w:sz w:val="36"/>
          <w:szCs w:val="36"/>
          <w:rtl/>
        </w:rPr>
        <w:tab/>
        <w:t>في أثناء التنفيذ يقوم مهندسو شركة بروج العقارية بزيارة موقع المشروع بصفة ربع سنوية ويعدون تقارير عن تطور المشروع للتأكد من أنه ينفذ بالشكل السليم .</w:t>
      </w:r>
    </w:p>
    <w:p w:rsidR="00753AFB" w:rsidRDefault="00753AFB" w:rsidP="00241DC8">
      <w:pPr>
        <w:pStyle w:val="a9"/>
        <w:ind w:left="386" w:firstLine="720"/>
        <w:jc w:val="both"/>
        <w:rPr>
          <w:rFonts w:hint="cs"/>
          <w:rtl/>
        </w:rPr>
      </w:pPr>
      <w:r>
        <w:rPr>
          <w:rFonts w:hint="cs"/>
          <w:rtl/>
        </w:rPr>
        <w:t xml:space="preserve">عند </w:t>
      </w:r>
      <w:r w:rsidR="00241DC8">
        <w:rPr>
          <w:rFonts w:hint="cs"/>
          <w:rtl/>
        </w:rPr>
        <w:t>انتهاء</w:t>
      </w:r>
      <w:r>
        <w:rPr>
          <w:rFonts w:hint="cs"/>
          <w:rtl/>
        </w:rPr>
        <w:t xml:space="preserve"> المشروع، والوفاء بجميع المتطلبات، والحصول على شهادة الإنجاز، يتم حساب الربح ( المتحقق فعلاً) مع اقتطاع حصة المصرف الشائعة منه، ويتم إغلاق حساب المضاربة بعد إعطاء الفائض الموجود منه للعميل باعتباره ربحاً مستحقا له ( مع الحوافز ) .</w:t>
      </w:r>
    </w:p>
    <w:p w:rsidR="00EA471E" w:rsidRDefault="004D5A7F" w:rsidP="00944F9D">
      <w:pPr>
        <w:pStyle w:val="a9"/>
        <w:ind w:left="1132" w:hanging="565"/>
        <w:jc w:val="both"/>
        <w:rPr>
          <w:rFonts w:hint="cs"/>
          <w:rtl/>
        </w:rPr>
      </w:pPr>
      <w:r>
        <w:rPr>
          <w:rtl/>
        </w:rPr>
        <w:br w:type="page"/>
      </w:r>
      <w:r w:rsidR="00EA471E">
        <w:rPr>
          <w:rFonts w:hint="cs"/>
          <w:rtl/>
        </w:rPr>
        <w:lastRenderedPageBreak/>
        <w:t>[تمويل رأس المال العامل مع إعارة الأصول الثابتة للمشاركة]</w:t>
      </w:r>
    </w:p>
    <w:p w:rsidR="00EA471E" w:rsidRDefault="00EA471E" w:rsidP="00EA471E">
      <w:pPr>
        <w:pStyle w:val="a9"/>
        <w:ind w:left="1132" w:hanging="565"/>
        <w:jc w:val="both"/>
        <w:rPr>
          <w:rFonts w:hint="cs"/>
          <w:rtl/>
        </w:rPr>
      </w:pPr>
      <w:r>
        <w:rPr>
          <w:rFonts w:hint="cs"/>
          <w:rtl/>
        </w:rPr>
        <w:t>3/</w:t>
      </w:r>
      <w:r>
        <w:rPr>
          <w:rFonts w:hint="cs"/>
          <w:rtl/>
        </w:rPr>
        <w:tab/>
        <w:t>نفس الصورة السابقة، مع عدم احتساب أجرة الأصول الثابتة للشركة طالبة التمويل، بل تتبرع بها الشركة وتترتب تبعاً لذلك أحكام المضاربة .</w:t>
      </w:r>
    </w:p>
    <w:p w:rsidR="00EA471E" w:rsidRDefault="00EA471E" w:rsidP="00EA471E">
      <w:pPr>
        <w:pStyle w:val="a9"/>
        <w:ind w:left="386" w:firstLine="720"/>
        <w:jc w:val="both"/>
        <w:rPr>
          <w:rFonts w:hint="cs"/>
          <w:rtl/>
        </w:rPr>
      </w:pPr>
      <w:r>
        <w:rPr>
          <w:rFonts w:hint="cs"/>
          <w:rtl/>
        </w:rPr>
        <w:t>والصيغ الثلاث مضاربة أذن فيها رب المال المضارب بخلط مال المضاربة بماله.</w:t>
      </w:r>
    </w:p>
    <w:p w:rsidR="00663018" w:rsidRDefault="003D4120" w:rsidP="005238E4">
      <w:pPr>
        <w:spacing w:before="120"/>
        <w:ind w:left="389" w:firstLine="720"/>
        <w:jc w:val="lowKashida"/>
        <w:rPr>
          <w:rFonts w:cs="Traditional Arabic" w:hint="cs"/>
          <w:sz w:val="36"/>
          <w:szCs w:val="36"/>
          <w:rtl/>
        </w:rPr>
      </w:pPr>
      <w:r>
        <w:rPr>
          <w:rFonts w:cs="Traditional Arabic" w:hint="cs"/>
          <w:sz w:val="36"/>
          <w:szCs w:val="36"/>
          <w:rtl/>
        </w:rPr>
        <w:t xml:space="preserve">وهذا التمويل </w:t>
      </w:r>
      <w:r w:rsidR="005238E4">
        <w:rPr>
          <w:rFonts w:cs="Traditional Arabic" w:hint="cs"/>
          <w:sz w:val="36"/>
          <w:szCs w:val="36"/>
          <w:rtl/>
        </w:rPr>
        <w:t>ل</w:t>
      </w:r>
      <w:r>
        <w:rPr>
          <w:rFonts w:cs="Traditional Arabic" w:hint="cs"/>
          <w:sz w:val="36"/>
          <w:szCs w:val="36"/>
          <w:rtl/>
        </w:rPr>
        <w:t>رأس المال العامل يمكن أن يكون شاملا لجميع الوعاء الاستثماري للشركة، كما يحصل في شر</w:t>
      </w:r>
      <w:r w:rsidR="005238E4">
        <w:rPr>
          <w:rFonts w:cs="Traditional Arabic" w:hint="cs"/>
          <w:sz w:val="36"/>
          <w:szCs w:val="36"/>
          <w:rtl/>
        </w:rPr>
        <w:t>اء</w:t>
      </w:r>
      <w:r>
        <w:rPr>
          <w:rFonts w:cs="Traditional Arabic" w:hint="cs"/>
          <w:sz w:val="36"/>
          <w:szCs w:val="36"/>
          <w:rtl/>
        </w:rPr>
        <w:t xml:space="preserve"> الشركات، بما لها وما عليها، لكن إذا كان في موجودات الشركة ما هو محرم فيستثني من الصفقة، وإذا كان على الشركة ديون بفائدة ف</w:t>
      </w:r>
      <w:r w:rsidR="005238E4">
        <w:rPr>
          <w:rFonts w:cs="Traditional Arabic" w:hint="cs"/>
          <w:sz w:val="36"/>
          <w:szCs w:val="36"/>
          <w:rtl/>
        </w:rPr>
        <w:t>إ</w:t>
      </w:r>
      <w:r>
        <w:rPr>
          <w:rFonts w:cs="Traditional Arabic" w:hint="cs"/>
          <w:sz w:val="36"/>
          <w:szCs w:val="36"/>
          <w:rtl/>
        </w:rPr>
        <w:t xml:space="preserve">نها تفصل أيضاً وتكون مسئوليتها على البائع، أو على الشركة </w:t>
      </w:r>
      <w:r w:rsidR="005238E4">
        <w:rPr>
          <w:rFonts w:cs="Traditional Arabic" w:hint="cs"/>
          <w:sz w:val="36"/>
          <w:szCs w:val="36"/>
          <w:rtl/>
        </w:rPr>
        <w:t>المستقبلة</w:t>
      </w:r>
      <w:r>
        <w:rPr>
          <w:rFonts w:cs="Traditional Arabic" w:hint="cs"/>
          <w:sz w:val="36"/>
          <w:szCs w:val="36"/>
          <w:rtl/>
        </w:rPr>
        <w:t xml:space="preserve"> للتمويل بصفتها المستقلة، ولا تدخل في وعاء المشاركة الناشئة بالتمويل للشركة .</w:t>
      </w:r>
    </w:p>
    <w:p w:rsidR="003D4120" w:rsidRDefault="003D4120" w:rsidP="00700E0D">
      <w:pPr>
        <w:spacing w:before="120"/>
        <w:ind w:left="389" w:firstLine="720"/>
        <w:jc w:val="lowKashida"/>
        <w:rPr>
          <w:rFonts w:cs="Traditional Arabic" w:hint="cs"/>
          <w:sz w:val="36"/>
          <w:szCs w:val="36"/>
          <w:rtl/>
        </w:rPr>
      </w:pPr>
      <w:r>
        <w:rPr>
          <w:rFonts w:cs="Traditional Arabic" w:hint="cs"/>
          <w:sz w:val="36"/>
          <w:szCs w:val="36"/>
          <w:rtl/>
        </w:rPr>
        <w:t>وكذلك الحال بالنسبة لما على الشركة من رهون غير مشروعة لكونها لتوثيق تمويل ربوي .</w:t>
      </w:r>
    </w:p>
    <w:p w:rsidR="003D4120" w:rsidRDefault="003D4120" w:rsidP="00700E0D">
      <w:pPr>
        <w:spacing w:before="120"/>
        <w:ind w:left="389" w:firstLine="720"/>
        <w:jc w:val="lowKashida"/>
        <w:rPr>
          <w:rFonts w:cs="Traditional Arabic" w:hint="cs"/>
          <w:sz w:val="36"/>
          <w:szCs w:val="36"/>
          <w:rtl/>
        </w:rPr>
      </w:pPr>
      <w:r>
        <w:rPr>
          <w:rFonts w:cs="Traditional Arabic" w:hint="cs"/>
          <w:sz w:val="36"/>
          <w:szCs w:val="36"/>
          <w:rtl/>
        </w:rPr>
        <w:t>وينطبق هنا ما جاء في المعيار الشرعي (6) بشأن تحول البنك إلى مصرف إسلامي :</w:t>
      </w:r>
    </w:p>
    <w:p w:rsidR="003D4120" w:rsidRPr="003D4120" w:rsidRDefault="003D4120" w:rsidP="003D4120">
      <w:pPr>
        <w:spacing w:before="120"/>
        <w:jc w:val="lowKashida"/>
        <w:rPr>
          <w:rFonts w:cs="Traditional Arabic" w:hint="cs"/>
          <w:b/>
          <w:bCs/>
          <w:sz w:val="36"/>
          <w:szCs w:val="36"/>
          <w:rtl/>
        </w:rPr>
      </w:pPr>
      <w:r w:rsidRPr="003D4120">
        <w:rPr>
          <w:rFonts w:cs="Traditional Arabic" w:hint="cs"/>
          <w:b/>
          <w:bCs/>
          <w:sz w:val="36"/>
          <w:szCs w:val="36"/>
          <w:rtl/>
        </w:rPr>
        <w:t>التحول من خارج البنك بشرائه من قبل الراغبين في تحويله :</w:t>
      </w:r>
    </w:p>
    <w:p w:rsidR="00663018" w:rsidRDefault="003D4120" w:rsidP="003D4120">
      <w:pPr>
        <w:spacing w:before="120"/>
        <w:ind w:left="389" w:firstLine="720"/>
        <w:jc w:val="lowKashida"/>
        <w:rPr>
          <w:rFonts w:cs="Traditional Arabic" w:hint="cs"/>
          <w:sz w:val="36"/>
          <w:szCs w:val="36"/>
          <w:rtl/>
        </w:rPr>
      </w:pPr>
      <w:r>
        <w:rPr>
          <w:rFonts w:cs="Traditional Arabic" w:hint="cs"/>
          <w:sz w:val="36"/>
          <w:szCs w:val="36"/>
          <w:rtl/>
        </w:rPr>
        <w:t xml:space="preserve">إذا أمكن أن يستثنى من الشراء الحقوق غير المشروعة ( مثل القوائم أو الموجودات المحرمة) التي على البنك بحيث يظل الالتزام بها على البائع فهو المتعين شرعاً وإن لم يمكن الشراء إلا لجميع موجودات البنك بما فيها </w:t>
      </w:r>
      <w:r w:rsidR="005238E4">
        <w:rPr>
          <w:rFonts w:cs="Traditional Arabic" w:hint="cs"/>
          <w:sz w:val="36"/>
          <w:szCs w:val="36"/>
          <w:rtl/>
        </w:rPr>
        <w:t xml:space="preserve">إلى </w:t>
      </w:r>
      <w:r>
        <w:rPr>
          <w:rFonts w:cs="Traditional Arabic" w:hint="cs"/>
          <w:sz w:val="36"/>
          <w:szCs w:val="36"/>
          <w:rtl/>
        </w:rPr>
        <w:t>حقوق غير المشروعة فلا مانع من ذلك شريطة العمل على سرعة إنهاء تلك الالتزامات ولو مع الحط منها بتعجيلها .</w:t>
      </w:r>
    </w:p>
    <w:p w:rsidR="00A71584" w:rsidRPr="00F35F96" w:rsidRDefault="00F35F96" w:rsidP="00A71584">
      <w:pPr>
        <w:spacing w:before="120"/>
        <w:ind w:left="1826" w:hanging="720"/>
        <w:jc w:val="lowKashida"/>
        <w:rPr>
          <w:rFonts w:cs="Traditional Arabic" w:hint="cs"/>
          <w:sz w:val="36"/>
          <w:szCs w:val="36"/>
          <w:rtl/>
        </w:rPr>
      </w:pPr>
      <w:r>
        <w:rPr>
          <w:rFonts w:cs="Traditional Arabic"/>
          <w:sz w:val="36"/>
          <w:szCs w:val="36"/>
          <w:rtl/>
        </w:rPr>
        <w:br w:type="page"/>
      </w:r>
      <w:r w:rsidR="00944F9D" w:rsidRPr="00F35F96">
        <w:rPr>
          <w:rFonts w:cs="Traditional Arabic" w:hint="cs"/>
          <w:sz w:val="36"/>
          <w:szCs w:val="36"/>
          <w:rtl/>
        </w:rPr>
        <w:lastRenderedPageBreak/>
        <w:t xml:space="preserve"> </w:t>
      </w:r>
    </w:p>
    <w:p w:rsidR="003D4120" w:rsidRPr="003D4120" w:rsidRDefault="005238E4" w:rsidP="003D4120">
      <w:pPr>
        <w:spacing w:before="120"/>
        <w:jc w:val="lowKashida"/>
        <w:rPr>
          <w:rFonts w:cs="Traditional Arabic" w:hint="cs"/>
          <w:b/>
          <w:bCs/>
          <w:sz w:val="36"/>
          <w:szCs w:val="36"/>
          <w:rtl/>
        </w:rPr>
      </w:pPr>
      <w:r>
        <w:rPr>
          <w:rFonts w:cs="Traditional Arabic"/>
          <w:b/>
          <w:bCs/>
          <w:sz w:val="36"/>
          <w:szCs w:val="36"/>
          <w:rtl/>
        </w:rPr>
        <w:br w:type="page"/>
      </w:r>
      <w:r w:rsidR="003D4120" w:rsidRPr="003D4120">
        <w:rPr>
          <w:rFonts w:cs="Traditional Arabic" w:hint="cs"/>
          <w:b/>
          <w:bCs/>
          <w:sz w:val="36"/>
          <w:szCs w:val="36"/>
          <w:rtl/>
        </w:rPr>
        <w:lastRenderedPageBreak/>
        <w:t>معالجة الرهون غير المشروعة:</w:t>
      </w:r>
    </w:p>
    <w:p w:rsidR="00663018" w:rsidRDefault="003D4120" w:rsidP="00700E0D">
      <w:pPr>
        <w:spacing w:before="120"/>
        <w:ind w:left="389" w:firstLine="720"/>
        <w:jc w:val="lowKashida"/>
        <w:rPr>
          <w:rFonts w:cs="Traditional Arabic" w:hint="cs"/>
          <w:sz w:val="36"/>
          <w:szCs w:val="36"/>
          <w:rtl/>
        </w:rPr>
      </w:pPr>
      <w:r>
        <w:rPr>
          <w:rFonts w:cs="Traditional Arabic" w:hint="cs"/>
          <w:sz w:val="36"/>
          <w:szCs w:val="36"/>
          <w:rtl/>
        </w:rPr>
        <w:t>ينبغي المبادرة إلى فك الرهون غير المشروعة التي على موجودات البنك، وفي حالة التحول من خارج البنك يتفق على حلول رهون محلها من البائع .</w:t>
      </w:r>
    </w:p>
    <w:p w:rsidR="003D4120" w:rsidRPr="003D4120" w:rsidRDefault="003D4120" w:rsidP="003D4120">
      <w:pPr>
        <w:spacing w:before="120"/>
        <w:jc w:val="center"/>
        <w:rPr>
          <w:rFonts w:cs="Traditional Arabic" w:hint="cs"/>
          <w:b/>
          <w:bCs/>
          <w:sz w:val="40"/>
          <w:szCs w:val="40"/>
          <w:rtl/>
        </w:rPr>
      </w:pPr>
      <w:r>
        <w:rPr>
          <w:rFonts w:cs="Traditional Arabic"/>
          <w:sz w:val="36"/>
          <w:szCs w:val="36"/>
          <w:rtl/>
        </w:rPr>
        <w:br w:type="page"/>
      </w:r>
      <w:r w:rsidRPr="003D4120">
        <w:rPr>
          <w:rFonts w:cs="Traditional Arabic" w:hint="cs"/>
          <w:b/>
          <w:bCs/>
          <w:sz w:val="40"/>
          <w:szCs w:val="40"/>
          <w:rtl/>
        </w:rPr>
        <w:lastRenderedPageBreak/>
        <w:t>الآليات المشروعة لحماية الاستثمار عن مخاطر ممارسات الإدارة</w:t>
      </w:r>
    </w:p>
    <w:p w:rsidR="00663018" w:rsidRDefault="00663018" w:rsidP="00700E0D">
      <w:pPr>
        <w:spacing w:before="120"/>
        <w:ind w:left="389" w:firstLine="720"/>
        <w:jc w:val="lowKashida"/>
        <w:rPr>
          <w:rFonts w:cs="Traditional Arabic" w:hint="cs"/>
          <w:sz w:val="36"/>
          <w:szCs w:val="36"/>
          <w:rtl/>
        </w:rPr>
      </w:pPr>
    </w:p>
    <w:p w:rsidR="00663018" w:rsidRDefault="003D4120" w:rsidP="00700E0D">
      <w:pPr>
        <w:spacing w:before="120"/>
        <w:ind w:left="389" w:firstLine="720"/>
        <w:jc w:val="lowKashida"/>
        <w:rPr>
          <w:rFonts w:cs="Traditional Arabic" w:hint="cs"/>
          <w:sz w:val="36"/>
          <w:szCs w:val="36"/>
          <w:rtl/>
        </w:rPr>
      </w:pPr>
      <w:r>
        <w:rPr>
          <w:rFonts w:cs="Traditional Arabic" w:hint="cs"/>
          <w:sz w:val="36"/>
          <w:szCs w:val="36"/>
          <w:rtl/>
        </w:rPr>
        <w:t>كثراً ما تقع من إدارة الاستثمار ممارسات يمكن أن تسبب مخاطر للمستثمرين وهذه المخاطر، وإن كانت مستوجبة للتعويض إذا نشأت عن التعدي أو التقصير، هناك سبل للحماية منها أو لتخفيف آثارها الضارة ومن هذه الوسائل .</w:t>
      </w:r>
    </w:p>
    <w:p w:rsidR="003D4120" w:rsidRPr="003D4120" w:rsidRDefault="003D4120" w:rsidP="003D4120">
      <w:pPr>
        <w:spacing w:before="120"/>
        <w:jc w:val="lowKashida"/>
        <w:rPr>
          <w:rFonts w:cs="Traditional Arabic" w:hint="cs"/>
          <w:b/>
          <w:bCs/>
          <w:sz w:val="36"/>
          <w:szCs w:val="36"/>
          <w:rtl/>
        </w:rPr>
      </w:pPr>
      <w:r w:rsidRPr="003D4120">
        <w:rPr>
          <w:rFonts w:cs="Traditional Arabic" w:hint="cs"/>
          <w:b/>
          <w:bCs/>
          <w:sz w:val="36"/>
          <w:szCs w:val="36"/>
          <w:rtl/>
        </w:rPr>
        <w:t>تعيين أمين للاستثمار :</w:t>
      </w:r>
    </w:p>
    <w:p w:rsidR="00663018" w:rsidRDefault="003D4120" w:rsidP="000616E6">
      <w:pPr>
        <w:spacing w:before="120"/>
        <w:ind w:left="389" w:firstLine="720"/>
        <w:jc w:val="lowKashida"/>
        <w:rPr>
          <w:rFonts w:cs="Traditional Arabic" w:hint="cs"/>
          <w:sz w:val="36"/>
          <w:szCs w:val="36"/>
          <w:rtl/>
        </w:rPr>
      </w:pPr>
      <w:r>
        <w:rPr>
          <w:rFonts w:cs="Traditional Arabic" w:hint="cs"/>
          <w:sz w:val="36"/>
          <w:szCs w:val="36"/>
          <w:rtl/>
        </w:rPr>
        <w:t xml:space="preserve">من الجهات الأساسية في إصدار الصكوك والصناديق الاستثمارية وإدارتها تعيين أمين للاستثمار، وتعيينه شرط في </w:t>
      </w:r>
      <w:r w:rsidR="000616E6">
        <w:rPr>
          <w:rFonts w:cs="Traditional Arabic" w:hint="cs"/>
          <w:sz w:val="36"/>
          <w:szCs w:val="36"/>
          <w:rtl/>
        </w:rPr>
        <w:t>أغلب</w:t>
      </w:r>
      <w:r>
        <w:rPr>
          <w:rFonts w:cs="Traditional Arabic" w:hint="cs"/>
          <w:sz w:val="36"/>
          <w:szCs w:val="36"/>
          <w:rtl/>
        </w:rPr>
        <w:t xml:space="preserve"> القوانين في مختلف </w:t>
      </w:r>
      <w:r w:rsidR="000616E6">
        <w:rPr>
          <w:rFonts w:cs="Traditional Arabic" w:hint="cs"/>
          <w:sz w:val="36"/>
          <w:szCs w:val="36"/>
          <w:rtl/>
        </w:rPr>
        <w:t>البلاد بحيث يعتبر وجوده أساسيا، ويجب أن يكون مؤسسة مالية معتمدة لدى الجهات الإشرافية، وهو غالباً طرف مستقل عن جهة الإدارة، وتكييفه الشرعي أنه من قبيل ( العدل) وله مهام معروفة تحقق سلامة تصرفات الإدارة .</w:t>
      </w:r>
    </w:p>
    <w:p w:rsidR="000616E6" w:rsidRPr="00260C7C" w:rsidRDefault="00260C7C" w:rsidP="00260C7C">
      <w:pPr>
        <w:spacing w:before="120"/>
        <w:jc w:val="lowKashida"/>
        <w:rPr>
          <w:rFonts w:cs="Traditional Arabic" w:hint="cs"/>
          <w:b/>
          <w:bCs/>
          <w:sz w:val="36"/>
          <w:szCs w:val="36"/>
          <w:rtl/>
        </w:rPr>
      </w:pPr>
      <w:r w:rsidRPr="00260C7C">
        <w:rPr>
          <w:rFonts w:cs="Traditional Arabic" w:hint="cs"/>
          <w:b/>
          <w:bCs/>
          <w:sz w:val="36"/>
          <w:szCs w:val="36"/>
          <w:rtl/>
        </w:rPr>
        <w:t>ضمانات أخرى مستندة للأحكام الشرعية لإدارة الاستثمار :</w:t>
      </w:r>
    </w:p>
    <w:p w:rsidR="00260C7C" w:rsidRDefault="00260C7C" w:rsidP="005238E4">
      <w:pPr>
        <w:spacing w:before="120"/>
        <w:ind w:left="389" w:firstLine="720"/>
        <w:jc w:val="lowKashida"/>
        <w:rPr>
          <w:rFonts w:cs="Traditional Arabic" w:hint="cs"/>
          <w:sz w:val="36"/>
          <w:szCs w:val="36"/>
          <w:rtl/>
        </w:rPr>
      </w:pPr>
      <w:r>
        <w:rPr>
          <w:rFonts w:cs="Traditional Arabic" w:hint="cs"/>
          <w:sz w:val="36"/>
          <w:szCs w:val="36"/>
          <w:rtl/>
        </w:rPr>
        <w:t>هناك ضمانات أخرى لاتقاء ما قد يقع من ممارسات إدارية تحتوى على مخاطر، من خلال تقييد المدير شرعاً بسلوك بعض الإجراءات الكفيلة بدرء محاباة نفسه أو مؤسس</w:t>
      </w:r>
      <w:r w:rsidR="005238E4">
        <w:rPr>
          <w:rFonts w:cs="Traditional Arabic" w:hint="cs"/>
          <w:sz w:val="36"/>
          <w:szCs w:val="36"/>
          <w:rtl/>
        </w:rPr>
        <w:t>ته</w:t>
      </w:r>
      <w:r>
        <w:rPr>
          <w:rFonts w:cs="Traditional Arabic" w:hint="cs"/>
          <w:sz w:val="36"/>
          <w:szCs w:val="36"/>
          <w:rtl/>
        </w:rPr>
        <w:t xml:space="preserve"> مثل :</w:t>
      </w:r>
    </w:p>
    <w:p w:rsidR="00260C7C" w:rsidRDefault="00260C7C" w:rsidP="00700E0D">
      <w:pPr>
        <w:spacing w:before="120"/>
        <w:ind w:left="389" w:firstLine="720"/>
        <w:jc w:val="lowKashida"/>
        <w:rPr>
          <w:rFonts w:cs="Traditional Arabic" w:hint="cs"/>
          <w:sz w:val="36"/>
          <w:szCs w:val="36"/>
          <w:rtl/>
        </w:rPr>
      </w:pPr>
      <w:r>
        <w:rPr>
          <w:rFonts w:cs="Traditional Arabic" w:hint="cs"/>
          <w:sz w:val="36"/>
          <w:szCs w:val="36"/>
          <w:rtl/>
        </w:rPr>
        <w:t>وجوب الفصل بين وعاء الصكوك ونشاطه الأصلي .</w:t>
      </w:r>
    </w:p>
    <w:p w:rsidR="00260C7C" w:rsidRDefault="00260C7C" w:rsidP="00700E0D">
      <w:pPr>
        <w:spacing w:before="120"/>
        <w:ind w:left="389" w:firstLine="720"/>
        <w:jc w:val="lowKashida"/>
        <w:rPr>
          <w:rFonts w:cs="Traditional Arabic" w:hint="cs"/>
          <w:sz w:val="36"/>
          <w:szCs w:val="36"/>
          <w:rtl/>
        </w:rPr>
      </w:pPr>
      <w:r>
        <w:rPr>
          <w:rFonts w:cs="Traditional Arabic" w:hint="cs"/>
          <w:sz w:val="36"/>
          <w:szCs w:val="36"/>
          <w:rtl/>
        </w:rPr>
        <w:t>ووجوب اقتصار على تحميل المصروفات الخاصة بالصكوك عليها، ونصيبها فقط من المصروفات العام .</w:t>
      </w:r>
    </w:p>
    <w:p w:rsidR="00260C7C" w:rsidRDefault="00260C7C" w:rsidP="00700E0D">
      <w:pPr>
        <w:spacing w:before="120"/>
        <w:ind w:left="389" w:firstLine="720"/>
        <w:jc w:val="lowKashida"/>
        <w:rPr>
          <w:rFonts w:cs="Traditional Arabic" w:hint="cs"/>
          <w:sz w:val="36"/>
          <w:szCs w:val="36"/>
          <w:rtl/>
        </w:rPr>
      </w:pPr>
      <w:r>
        <w:rPr>
          <w:rFonts w:cs="Traditional Arabic" w:hint="cs"/>
          <w:sz w:val="36"/>
          <w:szCs w:val="36"/>
          <w:rtl/>
        </w:rPr>
        <w:t>ووجوب الرجوع إلى من يمثل المستثمرين أو جهة محايدة عند شراء المدير شيئا من الموجودات محل الاستثمار ن أو بيعه شيئا من أملاكه إلى وعاء الاستثمار .</w:t>
      </w:r>
    </w:p>
    <w:p w:rsidR="00260C7C" w:rsidRDefault="00260C7C" w:rsidP="00700E0D">
      <w:pPr>
        <w:spacing w:before="120"/>
        <w:ind w:left="389" w:firstLine="720"/>
        <w:jc w:val="lowKashida"/>
        <w:rPr>
          <w:rFonts w:cs="Traditional Arabic" w:hint="cs"/>
          <w:sz w:val="36"/>
          <w:szCs w:val="36"/>
          <w:rtl/>
        </w:rPr>
      </w:pPr>
      <w:r>
        <w:rPr>
          <w:rFonts w:cs="Traditional Arabic" w:hint="cs"/>
          <w:sz w:val="36"/>
          <w:szCs w:val="36"/>
          <w:rtl/>
        </w:rPr>
        <w:lastRenderedPageBreak/>
        <w:t>وكذلك إيجاد جهة تقويم محايدة في حالات التنضيض الحكمي (التقويم) للموجودات غير المبيعة في حال رأس المال التراكمي لأن قيام الإدارة بالتقويم قد يضر بحقوق حملة الصكوك بمغالاتها في القويم للتوصل إلى زيادة نسبتها في الربح أو عمولة الوكالة .</w:t>
      </w:r>
    </w:p>
    <w:p w:rsidR="00260C7C" w:rsidRPr="00EE74AA" w:rsidRDefault="005238E4" w:rsidP="00EE74AA">
      <w:pPr>
        <w:spacing w:before="120"/>
        <w:jc w:val="center"/>
        <w:rPr>
          <w:rFonts w:cs="Traditional Arabic" w:hint="cs"/>
          <w:b/>
          <w:bCs/>
          <w:sz w:val="40"/>
          <w:szCs w:val="40"/>
          <w:rtl/>
        </w:rPr>
      </w:pPr>
      <w:r>
        <w:rPr>
          <w:rFonts w:cs="Traditional Arabic"/>
          <w:b/>
          <w:bCs/>
          <w:sz w:val="40"/>
          <w:szCs w:val="40"/>
          <w:rtl/>
        </w:rPr>
        <w:br w:type="page"/>
      </w:r>
      <w:r w:rsidR="00EE74AA" w:rsidRPr="00EE74AA">
        <w:rPr>
          <w:rFonts w:cs="Traditional Arabic" w:hint="cs"/>
          <w:b/>
          <w:bCs/>
          <w:sz w:val="40"/>
          <w:szCs w:val="40"/>
          <w:rtl/>
        </w:rPr>
        <w:lastRenderedPageBreak/>
        <w:t>آليات ترشيد تطبيق المشاركة أو المضاربة لتفعيل العمل بها</w:t>
      </w:r>
    </w:p>
    <w:p w:rsidR="00260C7C" w:rsidRDefault="00260C7C" w:rsidP="00700E0D">
      <w:pPr>
        <w:spacing w:before="120"/>
        <w:ind w:left="389" w:firstLine="720"/>
        <w:jc w:val="lowKashida"/>
        <w:rPr>
          <w:rFonts w:cs="Traditional Arabic" w:hint="cs"/>
          <w:sz w:val="36"/>
          <w:szCs w:val="36"/>
          <w:rtl/>
        </w:rPr>
      </w:pPr>
    </w:p>
    <w:p w:rsidR="00260C7C" w:rsidRDefault="00EE74AA" w:rsidP="00EE74AA">
      <w:pPr>
        <w:spacing w:before="120"/>
        <w:ind w:left="389" w:firstLine="720"/>
        <w:jc w:val="lowKashida"/>
        <w:rPr>
          <w:rFonts w:cs="Traditional Arabic" w:hint="cs"/>
          <w:sz w:val="36"/>
          <w:szCs w:val="36"/>
          <w:rtl/>
        </w:rPr>
      </w:pPr>
      <w:r>
        <w:rPr>
          <w:rFonts w:cs="Traditional Arabic" w:hint="cs"/>
          <w:sz w:val="36"/>
          <w:szCs w:val="36"/>
          <w:rtl/>
        </w:rPr>
        <w:t>إن تقوية فاعلية المضاربة في دورها الدائم المطلوب من المصرف الإسلامي، وهو ضخ الأموال لمن يضارب بها من عملاء المصرف يستوجب الاهتمام بجوانب خاصة بتطبيق المضاربة، سواء عند قيامها بتقديم رأس مالها عروضا أو معدات وآلات، أم خلالها باستقصاء وسائل المتابعة والمراقبة غير المخلة بإطلاق التصرف للمضارب، أم عند ضبط نتائجها باستخدام المعايير المفضلة لتوزيع تلك النتائج .</w:t>
      </w:r>
    </w:p>
    <w:p w:rsidR="00EE74AA" w:rsidRPr="005238E4" w:rsidRDefault="00EE74AA" w:rsidP="005238E4">
      <w:pPr>
        <w:spacing w:before="120"/>
        <w:jc w:val="lowKashida"/>
        <w:rPr>
          <w:rFonts w:cs="Traditional Arabic" w:hint="cs"/>
          <w:b/>
          <w:bCs/>
          <w:sz w:val="36"/>
          <w:szCs w:val="36"/>
          <w:rtl/>
        </w:rPr>
      </w:pPr>
      <w:r w:rsidRPr="005238E4">
        <w:rPr>
          <w:rFonts w:cs="Traditional Arabic" w:hint="cs"/>
          <w:b/>
          <w:bCs/>
          <w:sz w:val="36"/>
          <w:szCs w:val="36"/>
          <w:rtl/>
        </w:rPr>
        <w:t xml:space="preserve">اختيار </w:t>
      </w:r>
      <w:r w:rsidR="005238E4">
        <w:rPr>
          <w:rFonts w:cs="Traditional Arabic" w:hint="cs"/>
          <w:b/>
          <w:bCs/>
          <w:sz w:val="36"/>
          <w:szCs w:val="36"/>
          <w:rtl/>
        </w:rPr>
        <w:t>رأس مال المشاركة أو ا</w:t>
      </w:r>
      <w:r w:rsidRPr="005238E4">
        <w:rPr>
          <w:rFonts w:cs="Traditional Arabic" w:hint="cs"/>
          <w:b/>
          <w:bCs/>
          <w:sz w:val="36"/>
          <w:szCs w:val="36"/>
          <w:rtl/>
        </w:rPr>
        <w:t>لمضاربة عروضا، أو معدات</w:t>
      </w:r>
      <w:r w:rsidR="005238E4">
        <w:rPr>
          <w:rFonts w:cs="Traditional Arabic" w:hint="cs"/>
          <w:b/>
          <w:bCs/>
          <w:sz w:val="36"/>
          <w:szCs w:val="36"/>
          <w:rtl/>
        </w:rPr>
        <w:t xml:space="preserve"> :</w:t>
      </w:r>
    </w:p>
    <w:p w:rsidR="00663018" w:rsidRDefault="00EE74AA" w:rsidP="00700E0D">
      <w:pPr>
        <w:spacing w:before="120"/>
        <w:ind w:left="389" w:firstLine="720"/>
        <w:jc w:val="lowKashida"/>
        <w:rPr>
          <w:rFonts w:cs="Traditional Arabic" w:hint="cs"/>
          <w:sz w:val="36"/>
          <w:szCs w:val="36"/>
          <w:rtl/>
        </w:rPr>
      </w:pPr>
      <w:r>
        <w:rPr>
          <w:rFonts w:cs="Traditional Arabic" w:hint="cs"/>
          <w:sz w:val="36"/>
          <w:szCs w:val="36"/>
          <w:rtl/>
        </w:rPr>
        <w:t>إن جزءا كبيراً من المخاطرة يأتي من سوء استخدام رأس المال المقدم إلى المضارب لاستثماره، إذ قد يشتري به ما لا علاقة له بموضوع المضاربة أو يستخدمه في وفاء ديونه مثلا لمدة من الزمن قبل أن يستثمره فعلا . ولذا قد يكون من ترشيد تطبيق المضاربة أن يقدم رب المال إلى المضارب عروضا تجارية لبيعها، وقد تكون هذه العروض موجودة فعلا في مخازن رب المال، فيكون في تقديمها كما هي بعض الأمان من مخاطر سوء استخدام رأس المال النقدي .</w:t>
      </w:r>
    </w:p>
    <w:p w:rsidR="00EE74AA" w:rsidRDefault="00EE74AA" w:rsidP="00700E0D">
      <w:pPr>
        <w:spacing w:before="120"/>
        <w:ind w:left="389" w:firstLine="720"/>
        <w:jc w:val="lowKashida"/>
        <w:rPr>
          <w:rFonts w:cs="Traditional Arabic" w:hint="cs"/>
          <w:sz w:val="36"/>
          <w:szCs w:val="36"/>
          <w:rtl/>
        </w:rPr>
      </w:pPr>
      <w:r>
        <w:rPr>
          <w:rFonts w:cs="Traditional Arabic" w:hint="cs"/>
          <w:sz w:val="36"/>
          <w:szCs w:val="36"/>
          <w:rtl/>
        </w:rPr>
        <w:t>وقد اختلف في صحة تقديم العروض التجارية رأس مال للمضاربة لعدم التمكن من تحديد رأس المال، للرجوع إلى ذلك عند القسمة باعتبار ما زاد عنه ربحا، لاحتمال زيادة قيمة العروض بين بداية المضاربة ونهايتها، والقائلون بالمنع ذهبوا إلى صحة ذلك في إحدى الحالتين :</w:t>
      </w:r>
    </w:p>
    <w:p w:rsidR="00663018" w:rsidRDefault="00EE74AA" w:rsidP="00EE74AA">
      <w:pPr>
        <w:numPr>
          <w:ilvl w:val="0"/>
          <w:numId w:val="5"/>
        </w:numPr>
        <w:spacing w:before="120"/>
        <w:jc w:val="lowKashida"/>
        <w:rPr>
          <w:rFonts w:cs="Traditional Arabic" w:hint="cs"/>
          <w:sz w:val="36"/>
          <w:szCs w:val="36"/>
        </w:rPr>
      </w:pPr>
      <w:r>
        <w:rPr>
          <w:rFonts w:cs="Traditional Arabic" w:hint="cs"/>
          <w:sz w:val="36"/>
          <w:szCs w:val="36"/>
          <w:rtl/>
        </w:rPr>
        <w:t>التوكيل للعامل ببيع العروض ومن ثم العمل بثمنها، وقد صرح بجواز ذلك الحنفية والحنابلة .</w:t>
      </w:r>
    </w:p>
    <w:p w:rsidR="00EE74AA" w:rsidRDefault="00EE74AA" w:rsidP="00EE74AA">
      <w:pPr>
        <w:numPr>
          <w:ilvl w:val="0"/>
          <w:numId w:val="5"/>
        </w:numPr>
        <w:spacing w:before="120"/>
        <w:jc w:val="lowKashida"/>
        <w:rPr>
          <w:rFonts w:cs="Traditional Arabic" w:hint="cs"/>
          <w:sz w:val="36"/>
          <w:szCs w:val="36"/>
        </w:rPr>
      </w:pPr>
      <w:r>
        <w:rPr>
          <w:rFonts w:cs="Traditional Arabic" w:hint="cs"/>
          <w:sz w:val="36"/>
          <w:szCs w:val="36"/>
          <w:rtl/>
        </w:rPr>
        <w:lastRenderedPageBreak/>
        <w:t>تقويم العروض بثمن يتفق عليه رب المال والعامل ويعتد به عند استرداد رأس المال قبل توزيع الربح .</w:t>
      </w:r>
    </w:p>
    <w:p w:rsidR="001A2F21" w:rsidRDefault="00EE74AA" w:rsidP="00700E0D">
      <w:pPr>
        <w:spacing w:before="120"/>
        <w:ind w:left="389" w:firstLine="720"/>
        <w:jc w:val="lowKashida"/>
        <w:rPr>
          <w:rFonts w:cs="Traditional Arabic"/>
          <w:sz w:val="36"/>
          <w:szCs w:val="36"/>
          <w:rtl/>
        </w:rPr>
      </w:pPr>
      <w:r>
        <w:rPr>
          <w:rFonts w:cs="Traditional Arabic" w:hint="cs"/>
          <w:sz w:val="36"/>
          <w:szCs w:val="36"/>
          <w:rtl/>
        </w:rPr>
        <w:t>وكذلك الحال إذا كان رأس مال المضاربة معدات أو آلات يضعها رب المال تحت تصرف العامل بجزء من النماء أو الناتج . وقد أجاز ذلك الحنابلة، لأن المعدات تؤدي الغرض من حيث قابلية النماء بالعمل . وقاسوا ذلك على المساقاة والزارعة</w:t>
      </w:r>
      <w:r w:rsidRPr="00663018">
        <w:rPr>
          <w:rFonts w:cs="Traditional Arabic"/>
          <w:sz w:val="36"/>
          <w:szCs w:val="36"/>
          <w:vertAlign w:val="superscript"/>
          <w:rtl/>
        </w:rPr>
        <w:t>(</w:t>
      </w:r>
      <w:r w:rsidRPr="00663018">
        <w:rPr>
          <w:rStyle w:val="a4"/>
          <w:rFonts w:cs="Traditional Arabic"/>
          <w:sz w:val="36"/>
          <w:szCs w:val="36"/>
          <w:rtl/>
        </w:rPr>
        <w:footnoteReference w:id="24"/>
      </w:r>
      <w:r w:rsidRPr="00663018">
        <w:rPr>
          <w:rFonts w:cs="Traditional Arabic"/>
          <w:sz w:val="36"/>
          <w:szCs w:val="36"/>
          <w:vertAlign w:val="superscript"/>
          <w:rtl/>
        </w:rPr>
        <w:t>)</w:t>
      </w:r>
      <w:r>
        <w:rPr>
          <w:rFonts w:cs="Traditional Arabic" w:hint="cs"/>
          <w:sz w:val="36"/>
          <w:szCs w:val="36"/>
          <w:rtl/>
        </w:rPr>
        <w:t xml:space="preserve"> .</w:t>
      </w:r>
    </w:p>
    <w:p w:rsidR="00663018" w:rsidRPr="001A2F21" w:rsidRDefault="001A2F21" w:rsidP="001A2F21">
      <w:pPr>
        <w:spacing w:before="120"/>
        <w:jc w:val="center"/>
        <w:rPr>
          <w:rFonts w:cs="Traditional Arabic" w:hint="cs"/>
          <w:b/>
          <w:bCs/>
          <w:sz w:val="40"/>
          <w:szCs w:val="40"/>
          <w:rtl/>
        </w:rPr>
      </w:pPr>
      <w:r>
        <w:rPr>
          <w:rFonts w:cs="Traditional Arabic"/>
          <w:sz w:val="36"/>
          <w:szCs w:val="36"/>
          <w:rtl/>
        </w:rPr>
        <w:br w:type="page"/>
      </w:r>
      <w:r w:rsidRPr="001A2F21">
        <w:rPr>
          <w:rFonts w:cs="Traditional Arabic" w:hint="cs"/>
          <w:b/>
          <w:bCs/>
          <w:sz w:val="40"/>
          <w:szCs w:val="40"/>
          <w:rtl/>
        </w:rPr>
        <w:lastRenderedPageBreak/>
        <w:t>تجزئة رأس مال المضاربة والمتابعة وال</w:t>
      </w:r>
      <w:r w:rsidR="005238E4">
        <w:rPr>
          <w:rFonts w:cs="Traditional Arabic" w:hint="cs"/>
          <w:b/>
          <w:bCs/>
          <w:sz w:val="40"/>
          <w:szCs w:val="40"/>
          <w:rtl/>
        </w:rPr>
        <w:t>م</w:t>
      </w:r>
      <w:r w:rsidRPr="001A2F21">
        <w:rPr>
          <w:rFonts w:cs="Traditional Arabic" w:hint="cs"/>
          <w:b/>
          <w:bCs/>
          <w:sz w:val="40"/>
          <w:szCs w:val="40"/>
          <w:rtl/>
        </w:rPr>
        <w:t>حاسبة الدورية</w:t>
      </w:r>
    </w:p>
    <w:p w:rsidR="00663018" w:rsidRDefault="00663018" w:rsidP="00700E0D">
      <w:pPr>
        <w:spacing w:before="120"/>
        <w:ind w:left="389" w:firstLine="720"/>
        <w:jc w:val="lowKashida"/>
        <w:rPr>
          <w:rFonts w:cs="Traditional Arabic" w:hint="cs"/>
          <w:sz w:val="36"/>
          <w:szCs w:val="36"/>
          <w:rtl/>
        </w:rPr>
      </w:pPr>
    </w:p>
    <w:p w:rsidR="00663018" w:rsidRDefault="001A2F21" w:rsidP="00626D75">
      <w:pPr>
        <w:spacing w:before="120"/>
        <w:ind w:left="389" w:firstLine="720"/>
        <w:jc w:val="lowKashida"/>
        <w:rPr>
          <w:rFonts w:cs="Traditional Arabic" w:hint="cs"/>
          <w:sz w:val="36"/>
          <w:szCs w:val="36"/>
          <w:rtl/>
        </w:rPr>
      </w:pPr>
      <w:r>
        <w:rPr>
          <w:rFonts w:cs="Traditional Arabic" w:hint="cs"/>
          <w:sz w:val="36"/>
          <w:szCs w:val="36"/>
          <w:rtl/>
        </w:rPr>
        <w:t xml:space="preserve">وذلك بعدم تقديم رب المال رأس المال دفعة واحدة، بل يعطيه إلى المضارب </w:t>
      </w:r>
      <w:r w:rsidR="00626D75">
        <w:rPr>
          <w:rFonts w:cs="Traditional Arabic" w:hint="cs"/>
          <w:sz w:val="36"/>
          <w:szCs w:val="36"/>
          <w:rtl/>
        </w:rPr>
        <w:t xml:space="preserve">او الشريك المدير </w:t>
      </w:r>
      <w:r>
        <w:rPr>
          <w:rFonts w:cs="Traditional Arabic" w:hint="cs"/>
          <w:sz w:val="36"/>
          <w:szCs w:val="36"/>
          <w:rtl/>
        </w:rPr>
        <w:t>مجزءاً، بحيث كلما وجدت الفرص بشراء السلع قد</w:t>
      </w:r>
      <w:r w:rsidR="005238E4">
        <w:rPr>
          <w:rFonts w:cs="Traditional Arabic" w:hint="cs"/>
          <w:sz w:val="36"/>
          <w:szCs w:val="36"/>
          <w:rtl/>
        </w:rPr>
        <w:t>م</w:t>
      </w:r>
      <w:r>
        <w:rPr>
          <w:rFonts w:cs="Traditional Arabic" w:hint="cs"/>
          <w:sz w:val="36"/>
          <w:szCs w:val="36"/>
          <w:rtl/>
        </w:rPr>
        <w:t xml:space="preserve"> إليه رب المال ما يفي بذلك .. وهذا لا </w:t>
      </w:r>
      <w:r w:rsidR="00626D75">
        <w:rPr>
          <w:rFonts w:cs="Traditional Arabic" w:hint="cs"/>
          <w:sz w:val="36"/>
          <w:szCs w:val="36"/>
          <w:rtl/>
        </w:rPr>
        <w:t>ي</w:t>
      </w:r>
      <w:r>
        <w:rPr>
          <w:rFonts w:cs="Traditional Arabic" w:hint="cs"/>
          <w:sz w:val="36"/>
          <w:szCs w:val="36"/>
          <w:rtl/>
        </w:rPr>
        <w:t>خل بتسليم رأس مال المضاربة إلى المضارب ( ال</w:t>
      </w:r>
      <w:r w:rsidR="00626D75">
        <w:rPr>
          <w:rFonts w:cs="Traditional Arabic" w:hint="cs"/>
          <w:sz w:val="36"/>
          <w:szCs w:val="36"/>
          <w:rtl/>
        </w:rPr>
        <w:t>م</w:t>
      </w:r>
      <w:r>
        <w:rPr>
          <w:rFonts w:cs="Traditional Arabic" w:hint="cs"/>
          <w:sz w:val="36"/>
          <w:szCs w:val="36"/>
          <w:rtl/>
        </w:rPr>
        <w:t xml:space="preserve">شروط في المضاربة) لأن ذلك فيما لو عقدا شركة المضاربة على مبلغ معين ثم لم يقع تسليمه كله </w:t>
      </w:r>
      <w:r w:rsidR="00626D75">
        <w:rPr>
          <w:rFonts w:cs="Traditional Arabic" w:hint="cs"/>
          <w:sz w:val="36"/>
          <w:szCs w:val="36"/>
          <w:rtl/>
        </w:rPr>
        <w:t>إ</w:t>
      </w:r>
      <w:r>
        <w:rPr>
          <w:rFonts w:cs="Traditional Arabic" w:hint="cs"/>
          <w:sz w:val="36"/>
          <w:szCs w:val="36"/>
          <w:rtl/>
        </w:rPr>
        <w:t>لى المضارب للعمل به واشترط رب المال بقاءه في يده، أما هنا فتكون العملية بمثابة مضاربات م</w:t>
      </w:r>
      <w:r w:rsidR="00626D75">
        <w:rPr>
          <w:rFonts w:cs="Traditional Arabic" w:hint="cs"/>
          <w:sz w:val="36"/>
          <w:szCs w:val="36"/>
          <w:rtl/>
        </w:rPr>
        <w:t>ت</w:t>
      </w:r>
      <w:r>
        <w:rPr>
          <w:rFonts w:cs="Traditional Arabic" w:hint="cs"/>
          <w:sz w:val="36"/>
          <w:szCs w:val="36"/>
          <w:rtl/>
        </w:rPr>
        <w:t>عددة متتابعة، وقد قام المضارب بتسليم المبلغ المحدد لكل مضاربة منها ويتحدد رأس المال لكل منها بما يتم تسليمه فعلا . على أنه قد صرح الحنابلة بجواز بقاء رأس المال في يد رب المال، وكلما احتاج العامل شيئا أخذه بالتدريج، وقالوا : ان مورد العقد هو العمل</w:t>
      </w:r>
      <w:r w:rsidRPr="00663018">
        <w:rPr>
          <w:rFonts w:cs="Traditional Arabic"/>
          <w:sz w:val="36"/>
          <w:szCs w:val="36"/>
          <w:vertAlign w:val="superscript"/>
          <w:rtl/>
        </w:rPr>
        <w:t>(</w:t>
      </w:r>
      <w:r w:rsidRPr="00663018">
        <w:rPr>
          <w:rStyle w:val="a4"/>
          <w:rFonts w:cs="Traditional Arabic"/>
          <w:sz w:val="36"/>
          <w:szCs w:val="36"/>
          <w:rtl/>
        </w:rPr>
        <w:footnoteReference w:id="25"/>
      </w:r>
      <w:r w:rsidRPr="00663018">
        <w:rPr>
          <w:rFonts w:cs="Traditional Arabic"/>
          <w:sz w:val="36"/>
          <w:szCs w:val="36"/>
          <w:vertAlign w:val="superscript"/>
          <w:rtl/>
        </w:rPr>
        <w:t>)</w:t>
      </w:r>
      <w:r>
        <w:rPr>
          <w:rFonts w:cs="Traditional Arabic" w:hint="cs"/>
          <w:sz w:val="36"/>
          <w:szCs w:val="36"/>
          <w:rtl/>
        </w:rPr>
        <w:t xml:space="preserve"> .</w:t>
      </w:r>
    </w:p>
    <w:p w:rsidR="00663018" w:rsidRDefault="001A2F21" w:rsidP="001A2F21">
      <w:pPr>
        <w:spacing w:before="120"/>
        <w:ind w:left="389" w:firstLine="720"/>
        <w:jc w:val="lowKashida"/>
        <w:rPr>
          <w:rFonts w:cs="Traditional Arabic" w:hint="cs"/>
          <w:sz w:val="36"/>
          <w:szCs w:val="36"/>
          <w:rtl/>
        </w:rPr>
      </w:pPr>
      <w:r>
        <w:rPr>
          <w:rFonts w:cs="Traditional Arabic" w:hint="cs"/>
          <w:sz w:val="36"/>
          <w:szCs w:val="36"/>
          <w:rtl/>
        </w:rPr>
        <w:t>هذا، وإن تجزئة رأس مال المضاربة يتيح فرصة المحاسبة الدورية في فترات متقاربة تتناول كل مضاربة جزئية على حدة، فإذا كشفت تلك المحاسبة عن الإخلال بما ينبغي أن يكون عليه عملية الاستثمار أمكن تدارك الأمر بعد</w:t>
      </w:r>
      <w:r w:rsidR="00626D75">
        <w:rPr>
          <w:rFonts w:cs="Traditional Arabic" w:hint="cs"/>
          <w:sz w:val="36"/>
          <w:szCs w:val="36"/>
          <w:rtl/>
        </w:rPr>
        <w:t>م المضي في المضاربات التالية .</w:t>
      </w:r>
    </w:p>
    <w:p w:rsidR="00663018" w:rsidRPr="004F70DF" w:rsidRDefault="004F70DF" w:rsidP="004F70DF">
      <w:pPr>
        <w:spacing w:before="120"/>
        <w:jc w:val="center"/>
        <w:rPr>
          <w:rFonts w:cs="Traditional Arabic" w:hint="cs"/>
          <w:b/>
          <w:bCs/>
          <w:sz w:val="40"/>
          <w:szCs w:val="40"/>
          <w:rtl/>
        </w:rPr>
      </w:pPr>
      <w:r>
        <w:rPr>
          <w:rFonts w:cs="Traditional Arabic"/>
          <w:sz w:val="36"/>
          <w:szCs w:val="36"/>
          <w:rtl/>
        </w:rPr>
        <w:br w:type="page"/>
      </w:r>
      <w:r w:rsidRPr="004F70DF">
        <w:rPr>
          <w:rFonts w:cs="Traditional Arabic" w:hint="cs"/>
          <w:b/>
          <w:bCs/>
          <w:sz w:val="40"/>
          <w:szCs w:val="40"/>
          <w:rtl/>
        </w:rPr>
        <w:lastRenderedPageBreak/>
        <w:t>تعدد وتنوّع مديري الاستثمارات</w:t>
      </w:r>
    </w:p>
    <w:p w:rsidR="00663018" w:rsidRDefault="00663018" w:rsidP="00700E0D">
      <w:pPr>
        <w:spacing w:before="120"/>
        <w:ind w:left="389" w:firstLine="720"/>
        <w:jc w:val="lowKashida"/>
        <w:rPr>
          <w:rFonts w:cs="Traditional Arabic" w:hint="cs"/>
          <w:sz w:val="36"/>
          <w:szCs w:val="36"/>
          <w:rtl/>
        </w:rPr>
      </w:pPr>
    </w:p>
    <w:p w:rsidR="00663018" w:rsidRDefault="004F70DF" w:rsidP="004F70DF">
      <w:pPr>
        <w:spacing w:before="120"/>
        <w:ind w:left="389" w:firstLine="720"/>
        <w:jc w:val="lowKashida"/>
        <w:rPr>
          <w:rFonts w:cs="Traditional Arabic" w:hint="cs"/>
          <w:sz w:val="36"/>
          <w:szCs w:val="36"/>
          <w:rtl/>
        </w:rPr>
      </w:pPr>
      <w:r>
        <w:rPr>
          <w:rFonts w:cs="Traditional Arabic" w:hint="cs"/>
          <w:sz w:val="36"/>
          <w:szCs w:val="36"/>
          <w:rtl/>
        </w:rPr>
        <w:t>ليس هناك ما يمنع شرعا من أن يعهد باستثمار المال إلى مضارب ويضم إليه آخر ليكون مضاربا مشاركا له، مع الترتيب بينهما في الأولوية لنفاذ التصرفات، أو تحديد مجال لكل واحد منهما يختلف عن مجال الآخر وقد أطلق على هذا الأسلوب (المضارب المشارك) .</w:t>
      </w:r>
    </w:p>
    <w:p w:rsidR="004F70DF" w:rsidRDefault="004F70DF" w:rsidP="004F70DF">
      <w:pPr>
        <w:spacing w:before="120"/>
        <w:ind w:left="389" w:firstLine="720"/>
        <w:jc w:val="lowKashida"/>
        <w:rPr>
          <w:rFonts w:cs="Traditional Arabic" w:hint="cs"/>
          <w:sz w:val="36"/>
          <w:szCs w:val="36"/>
          <w:rtl/>
        </w:rPr>
      </w:pPr>
      <w:r>
        <w:rPr>
          <w:rFonts w:cs="Traditional Arabic" w:hint="cs"/>
          <w:sz w:val="36"/>
          <w:szCs w:val="36"/>
          <w:rtl/>
        </w:rPr>
        <w:t>فكما يمكن توكيل اثنين وترتيب الصلاحيات المعهود بها إليهما يسوغ ذلك في المضاربة . وفائدة هذا الأسلوب ان تعدد الأشخاص القائمين بالعمل وتفاوتهم في الصلاحية تتيح الفرص لأداء أجود مما لو كان المضارب فردا .</w:t>
      </w:r>
    </w:p>
    <w:p w:rsidR="004F70DF" w:rsidRDefault="004F70DF" w:rsidP="004F70DF">
      <w:pPr>
        <w:spacing w:before="120"/>
        <w:ind w:left="389" w:firstLine="720"/>
        <w:jc w:val="lowKashida"/>
        <w:rPr>
          <w:rFonts w:cs="Traditional Arabic" w:hint="cs"/>
          <w:sz w:val="36"/>
          <w:szCs w:val="36"/>
          <w:rtl/>
        </w:rPr>
      </w:pPr>
      <w:r>
        <w:rPr>
          <w:rFonts w:cs="Traditional Arabic" w:hint="cs"/>
          <w:sz w:val="36"/>
          <w:szCs w:val="36"/>
          <w:rtl/>
        </w:rPr>
        <w:t>والتكييف الشرعي له مستمد من الوكالة، وقد صرح الفقهاء بأن في المضاربة معنى الوكالة وإن ك</w:t>
      </w:r>
      <w:r w:rsidR="00626D75">
        <w:rPr>
          <w:rFonts w:cs="Traditional Arabic" w:hint="cs"/>
          <w:sz w:val="36"/>
          <w:szCs w:val="36"/>
          <w:rtl/>
        </w:rPr>
        <w:t>ا</w:t>
      </w:r>
      <w:r>
        <w:rPr>
          <w:rFonts w:cs="Traditional Arabic" w:hint="cs"/>
          <w:sz w:val="36"/>
          <w:szCs w:val="36"/>
          <w:rtl/>
        </w:rPr>
        <w:t>ن هناك خلاف بين صيغتي الوكالة والمضاربة في أمور جوهرية كثيرة أهمها المقابل المحدد للعمل في الوكالة، والمقابل المعلوم بنسبة من الربح في المضاربة .</w:t>
      </w:r>
    </w:p>
    <w:p w:rsidR="004F70DF" w:rsidRDefault="004F70DF" w:rsidP="004F70DF">
      <w:pPr>
        <w:spacing w:before="120"/>
        <w:ind w:left="389" w:firstLine="720"/>
        <w:jc w:val="lowKashida"/>
        <w:rPr>
          <w:rFonts w:cs="Traditional Arabic" w:hint="cs"/>
          <w:sz w:val="36"/>
          <w:szCs w:val="36"/>
          <w:rtl/>
        </w:rPr>
      </w:pPr>
      <w:r>
        <w:rPr>
          <w:rFonts w:cs="Traditional Arabic" w:hint="cs"/>
          <w:sz w:val="36"/>
          <w:szCs w:val="36"/>
          <w:rtl/>
        </w:rPr>
        <w:t>وقد طبقت بعض المؤسسات المالية الإسلامية هذا الأسلوب، ووضعت تنظيما لكل من المضارب والمضارب المشارك حال اجتماعهما، وذلك في اللوائح التنفيذية المعتبرة شروطا وقيودا للمضاربة .</w:t>
      </w:r>
    </w:p>
    <w:p w:rsidR="004F70DF" w:rsidRDefault="004F70DF" w:rsidP="00626D75">
      <w:pPr>
        <w:spacing w:before="120"/>
        <w:ind w:left="389" w:firstLine="720"/>
        <w:jc w:val="lowKashida"/>
        <w:rPr>
          <w:rFonts w:cs="Traditional Arabic" w:hint="cs"/>
          <w:sz w:val="36"/>
          <w:szCs w:val="36"/>
          <w:rtl/>
        </w:rPr>
      </w:pPr>
      <w:r>
        <w:rPr>
          <w:rFonts w:cs="Traditional Arabic" w:hint="cs"/>
          <w:sz w:val="36"/>
          <w:szCs w:val="36"/>
          <w:rtl/>
        </w:rPr>
        <w:t>كذلك الحال في استخدام أسلوب ( لجنة المضاربين) وه</w:t>
      </w:r>
      <w:r w:rsidR="00626D75">
        <w:rPr>
          <w:rFonts w:cs="Traditional Arabic" w:hint="cs"/>
          <w:sz w:val="36"/>
          <w:szCs w:val="36"/>
          <w:rtl/>
        </w:rPr>
        <w:t>ي</w:t>
      </w:r>
      <w:r>
        <w:rPr>
          <w:rFonts w:cs="Traditional Arabic" w:hint="cs"/>
          <w:sz w:val="36"/>
          <w:szCs w:val="36"/>
          <w:rtl/>
        </w:rPr>
        <w:t xml:space="preserve"> أيضا قائمة في التكييف على الوكالة دون تمييز أحد الوكيلين بصلاحيات أكثر من الآخر، وفي تفريعات باب الوكالة ما يراعى في هذه الحالة من أحكام وآثار .</w:t>
      </w:r>
    </w:p>
    <w:p w:rsidR="004F70DF" w:rsidRPr="004F70DF" w:rsidRDefault="004F70DF" w:rsidP="004F70DF">
      <w:pPr>
        <w:spacing w:before="120"/>
        <w:jc w:val="center"/>
        <w:rPr>
          <w:rFonts w:cs="Traditional Arabic" w:hint="cs"/>
          <w:b/>
          <w:bCs/>
          <w:sz w:val="40"/>
          <w:szCs w:val="40"/>
          <w:rtl/>
        </w:rPr>
      </w:pPr>
      <w:r>
        <w:rPr>
          <w:rFonts w:cs="Traditional Arabic"/>
          <w:sz w:val="36"/>
          <w:szCs w:val="36"/>
          <w:rtl/>
        </w:rPr>
        <w:br w:type="page"/>
      </w:r>
      <w:r w:rsidRPr="004F70DF">
        <w:rPr>
          <w:rFonts w:cs="Traditional Arabic" w:hint="cs"/>
          <w:b/>
          <w:bCs/>
          <w:sz w:val="40"/>
          <w:szCs w:val="40"/>
          <w:rtl/>
        </w:rPr>
        <w:lastRenderedPageBreak/>
        <w:t>اشتراط مشاورة رب المال ولو دون الالتزام بمقتضاها</w:t>
      </w:r>
    </w:p>
    <w:p w:rsidR="00663018" w:rsidRDefault="00663018" w:rsidP="00700E0D">
      <w:pPr>
        <w:spacing w:before="120"/>
        <w:ind w:left="389" w:firstLine="720"/>
        <w:jc w:val="lowKashida"/>
        <w:rPr>
          <w:rFonts w:cs="Traditional Arabic" w:hint="cs"/>
          <w:sz w:val="36"/>
          <w:szCs w:val="36"/>
          <w:rtl/>
        </w:rPr>
      </w:pPr>
    </w:p>
    <w:p w:rsidR="00663018" w:rsidRDefault="004F70DF" w:rsidP="00700E0D">
      <w:pPr>
        <w:spacing w:before="120"/>
        <w:ind w:left="389" w:firstLine="720"/>
        <w:jc w:val="lowKashida"/>
        <w:rPr>
          <w:rFonts w:cs="Traditional Arabic" w:hint="cs"/>
          <w:sz w:val="36"/>
          <w:szCs w:val="36"/>
          <w:rtl/>
        </w:rPr>
      </w:pPr>
      <w:r>
        <w:rPr>
          <w:rFonts w:cs="Traditional Arabic" w:hint="cs"/>
          <w:sz w:val="36"/>
          <w:szCs w:val="36"/>
          <w:rtl/>
        </w:rPr>
        <w:t>إن اشتراط مشاورة المضارب لرب المال لا يخل بمنع رب المال من العمل مع المضارب، فإن ذلك المنع إنما محله اشتراك رب المال في التصرف واتخاذ القرارات الاستثمارية، فهذا الاشتراط مناف لمقتضى العقد في ان على أحد الطرفين تقديم المال، وعلى الطرف الآخر تقديم العمل</w:t>
      </w:r>
      <w:r w:rsidRPr="00663018">
        <w:rPr>
          <w:rFonts w:cs="Traditional Arabic"/>
          <w:sz w:val="36"/>
          <w:szCs w:val="36"/>
          <w:vertAlign w:val="superscript"/>
          <w:rtl/>
        </w:rPr>
        <w:t>(</w:t>
      </w:r>
      <w:r w:rsidRPr="00663018">
        <w:rPr>
          <w:rStyle w:val="a4"/>
          <w:rFonts w:cs="Traditional Arabic"/>
          <w:sz w:val="36"/>
          <w:szCs w:val="36"/>
          <w:rtl/>
        </w:rPr>
        <w:footnoteReference w:id="26"/>
      </w:r>
      <w:r w:rsidRPr="00663018">
        <w:rPr>
          <w:rFonts w:cs="Traditional Arabic"/>
          <w:sz w:val="36"/>
          <w:szCs w:val="36"/>
          <w:vertAlign w:val="superscript"/>
          <w:rtl/>
        </w:rPr>
        <w:t>)</w:t>
      </w:r>
      <w:r>
        <w:rPr>
          <w:rFonts w:cs="Traditional Arabic" w:hint="cs"/>
          <w:sz w:val="36"/>
          <w:szCs w:val="36"/>
          <w:rtl/>
        </w:rPr>
        <w:t xml:space="preserve"> .</w:t>
      </w:r>
    </w:p>
    <w:p w:rsidR="004F70DF" w:rsidRDefault="004F70DF" w:rsidP="004F70DF">
      <w:pPr>
        <w:spacing w:before="120"/>
        <w:ind w:left="389" w:firstLine="720"/>
        <w:jc w:val="lowKashida"/>
        <w:rPr>
          <w:rFonts w:cs="Traditional Arabic" w:hint="cs"/>
          <w:sz w:val="36"/>
          <w:szCs w:val="36"/>
          <w:rtl/>
        </w:rPr>
      </w:pPr>
      <w:r>
        <w:rPr>
          <w:rFonts w:cs="Traditional Arabic" w:hint="cs"/>
          <w:sz w:val="36"/>
          <w:szCs w:val="36"/>
          <w:rtl/>
        </w:rPr>
        <w:t>وهذا إذا كانت المشاورة غير ملزمة للمضارب . إما لو اشترط أن يلتزم بها المضارب فهذا الاشتراط ممنوع لأنه يؤدي إلى تدخل رب المال في العمل إذ يصبح المضارب منفذا لأوامر رب المال .</w:t>
      </w:r>
    </w:p>
    <w:p w:rsidR="004F70DF" w:rsidRDefault="004F70DF" w:rsidP="004F70DF">
      <w:pPr>
        <w:spacing w:before="120"/>
        <w:ind w:left="389" w:firstLine="720"/>
        <w:jc w:val="lowKashida"/>
        <w:rPr>
          <w:rFonts w:cs="Traditional Arabic" w:hint="cs"/>
          <w:sz w:val="36"/>
          <w:szCs w:val="36"/>
          <w:rtl/>
        </w:rPr>
      </w:pPr>
      <w:r>
        <w:rPr>
          <w:rFonts w:cs="Traditional Arabic" w:hint="cs"/>
          <w:sz w:val="36"/>
          <w:szCs w:val="36"/>
          <w:rtl/>
        </w:rPr>
        <w:t>وليس معنى عدم إلزام الشورى هنا، أو في مواطن أخر</w:t>
      </w:r>
      <w:r w:rsidR="00626D75">
        <w:rPr>
          <w:rFonts w:cs="Traditional Arabic" w:hint="cs"/>
          <w:sz w:val="36"/>
          <w:szCs w:val="36"/>
          <w:rtl/>
        </w:rPr>
        <w:t>ى، عدم نفعها، فإن من شأن كشف الخل</w:t>
      </w:r>
      <w:r>
        <w:rPr>
          <w:rFonts w:cs="Traditional Arabic" w:hint="cs"/>
          <w:sz w:val="36"/>
          <w:szCs w:val="36"/>
          <w:rtl/>
        </w:rPr>
        <w:t>ل إحراج</w:t>
      </w:r>
      <w:r w:rsidR="00626D75">
        <w:rPr>
          <w:rFonts w:cs="Traditional Arabic" w:hint="cs"/>
          <w:sz w:val="36"/>
          <w:szCs w:val="36"/>
          <w:rtl/>
        </w:rPr>
        <w:t xml:space="preserve"> من</w:t>
      </w:r>
      <w:r>
        <w:rPr>
          <w:rFonts w:cs="Traditional Arabic" w:hint="cs"/>
          <w:sz w:val="36"/>
          <w:szCs w:val="36"/>
          <w:rtl/>
        </w:rPr>
        <w:t xml:space="preserve"> يُقدِم عليه، فلا يبقي له عذر إذا ظهرت مغبته في أن يتذرع بعدم المعرفة .</w:t>
      </w:r>
    </w:p>
    <w:p w:rsidR="004F70DF" w:rsidRPr="004F70DF" w:rsidRDefault="004F70DF" w:rsidP="004F70DF">
      <w:pPr>
        <w:spacing w:before="120"/>
        <w:jc w:val="lowKashida"/>
        <w:rPr>
          <w:rFonts w:cs="Traditional Arabic" w:hint="cs"/>
          <w:b/>
          <w:bCs/>
          <w:sz w:val="36"/>
          <w:szCs w:val="36"/>
          <w:rtl/>
        </w:rPr>
      </w:pPr>
      <w:r w:rsidRPr="004F70DF">
        <w:rPr>
          <w:rFonts w:cs="Traditional Arabic" w:hint="cs"/>
          <w:b/>
          <w:bCs/>
          <w:sz w:val="36"/>
          <w:szCs w:val="36"/>
          <w:rtl/>
        </w:rPr>
        <w:t>استخدام أسلوب لجنة المشاركين لتمثيل أرباب المال:</w:t>
      </w:r>
    </w:p>
    <w:p w:rsidR="00663018" w:rsidRDefault="004F70DF" w:rsidP="00700E0D">
      <w:pPr>
        <w:spacing w:before="120"/>
        <w:ind w:left="389" w:firstLine="720"/>
        <w:jc w:val="lowKashida"/>
        <w:rPr>
          <w:rFonts w:cs="Traditional Arabic" w:hint="cs"/>
          <w:sz w:val="36"/>
          <w:szCs w:val="36"/>
          <w:rtl/>
        </w:rPr>
      </w:pPr>
      <w:r>
        <w:rPr>
          <w:rFonts w:cs="Traditional Arabic" w:hint="cs"/>
          <w:sz w:val="36"/>
          <w:szCs w:val="36"/>
          <w:rtl/>
        </w:rPr>
        <w:t>يسهم هذا الأسلوب في ترشيد تطبيق المضاربة لتمكين أرباب المال إما بالاختيار الحر أو بتعيين من تتوافر فيهم شروط محددة من حيث كمية المساهمة أو نوعية المساهمين ( مؤسسات لا أفراد ) .</w:t>
      </w:r>
    </w:p>
    <w:p w:rsidR="004F70DF" w:rsidRDefault="004F70DF" w:rsidP="00B837F5">
      <w:pPr>
        <w:spacing w:before="120"/>
        <w:ind w:left="389" w:firstLine="720"/>
        <w:jc w:val="lowKashida"/>
        <w:rPr>
          <w:rFonts w:cs="Traditional Arabic" w:hint="cs"/>
          <w:sz w:val="36"/>
          <w:szCs w:val="36"/>
          <w:rtl/>
        </w:rPr>
      </w:pPr>
      <w:r>
        <w:rPr>
          <w:rFonts w:cs="Traditional Arabic" w:hint="cs"/>
          <w:sz w:val="36"/>
          <w:szCs w:val="36"/>
          <w:rtl/>
        </w:rPr>
        <w:t xml:space="preserve">وتوكل لجنة المشاركين مهام لا تخل بانفراد المضارب بالتصرف، وذلك بأن توضع للمضارب قيود </w:t>
      </w:r>
      <w:r w:rsidR="00B837F5">
        <w:rPr>
          <w:rFonts w:cs="Traditional Arabic" w:hint="cs"/>
          <w:sz w:val="36"/>
          <w:szCs w:val="36"/>
          <w:rtl/>
        </w:rPr>
        <w:t xml:space="preserve">في الاستثمار من حيث مجاله وسقوفه العامة أو الخاصة بكل </w:t>
      </w:r>
      <w:r w:rsidR="00B837F5">
        <w:rPr>
          <w:rFonts w:cs="Traditional Arabic" w:hint="cs"/>
          <w:sz w:val="36"/>
          <w:szCs w:val="36"/>
          <w:rtl/>
        </w:rPr>
        <w:lastRenderedPageBreak/>
        <w:t xml:space="preserve">عميل، ثم يترك له الرجوع إلى (لجنة المشاركين) لتجاوز هذه القيود أو السقوف ولا يخفى ما في هذا الأسلوب من تقنين المخاطرة، وتمكين أربا </w:t>
      </w:r>
      <w:r w:rsidR="00626D75">
        <w:rPr>
          <w:rFonts w:cs="Traditional Arabic" w:hint="cs"/>
          <w:sz w:val="36"/>
          <w:szCs w:val="36"/>
          <w:rtl/>
        </w:rPr>
        <w:t>ب</w:t>
      </w:r>
      <w:r w:rsidR="00B837F5">
        <w:rPr>
          <w:rFonts w:cs="Traditional Arabic" w:hint="cs"/>
          <w:sz w:val="36"/>
          <w:szCs w:val="36"/>
          <w:rtl/>
        </w:rPr>
        <w:t>المال من التوسع في منح الصلاحيات أو الاقتصار على القدر الذي عقد على أساسه المضاربة .</w:t>
      </w:r>
    </w:p>
    <w:p w:rsidR="00D2316A" w:rsidRDefault="00D2316A" w:rsidP="00D2316A">
      <w:pPr>
        <w:spacing w:before="120"/>
        <w:ind w:left="389" w:firstLine="720"/>
        <w:jc w:val="lowKashida"/>
        <w:rPr>
          <w:rFonts w:cs="Traditional Arabic" w:hint="cs"/>
          <w:sz w:val="36"/>
          <w:szCs w:val="36"/>
          <w:rtl/>
        </w:rPr>
      </w:pPr>
      <w:r>
        <w:rPr>
          <w:rFonts w:cs="Traditional Arabic" w:hint="cs"/>
          <w:sz w:val="36"/>
          <w:szCs w:val="36"/>
          <w:rtl/>
        </w:rPr>
        <w:t>ومن هذا يتبين ان مهمة (لجنة المشاركين) ليست المشورة فقط ، فهي إحدى المهام، ولكن ليس للجنة المشاركين التدخل في القرارات الاستثمارية أو إبطالها فصلاحيات اللجنة هي في الإضافة لا في الانتقاص .</w:t>
      </w:r>
    </w:p>
    <w:p w:rsidR="00D2316A" w:rsidRDefault="00D2316A" w:rsidP="00626D75">
      <w:pPr>
        <w:spacing w:before="120"/>
        <w:ind w:left="389" w:firstLine="720"/>
        <w:jc w:val="lowKashida"/>
        <w:rPr>
          <w:rFonts w:cs="Traditional Arabic" w:hint="cs"/>
          <w:sz w:val="36"/>
          <w:szCs w:val="36"/>
          <w:rtl/>
        </w:rPr>
      </w:pPr>
      <w:r>
        <w:rPr>
          <w:rFonts w:cs="Traditional Arabic" w:hint="cs"/>
          <w:sz w:val="36"/>
          <w:szCs w:val="36"/>
          <w:rtl/>
        </w:rPr>
        <w:t xml:space="preserve">وفي جميع الأحوال فإن تجمع أرباب المال في صورة لجنة يتيح لهم نوعية أفضل في المراقبة والمتابعة مما يؤدي </w:t>
      </w:r>
      <w:r w:rsidR="00626D75">
        <w:rPr>
          <w:rFonts w:cs="Traditional Arabic" w:hint="cs"/>
          <w:sz w:val="36"/>
          <w:szCs w:val="36"/>
          <w:rtl/>
        </w:rPr>
        <w:t>إ</w:t>
      </w:r>
      <w:r>
        <w:rPr>
          <w:rFonts w:cs="Traditional Arabic" w:hint="cs"/>
          <w:sz w:val="36"/>
          <w:szCs w:val="36"/>
          <w:rtl/>
        </w:rPr>
        <w:t>لى ترشيد تطبيق المضاربة ، وقد ظهر هذا الأسلوب في الصناديق والمحافظ الاستثمارية، وتضمنت لوائحها تنظيم صلاحيات هذه اللجنة .</w:t>
      </w:r>
    </w:p>
    <w:p w:rsidR="00663018" w:rsidRDefault="00663018" w:rsidP="00700E0D">
      <w:pPr>
        <w:spacing w:before="120"/>
        <w:ind w:left="389" w:firstLine="720"/>
        <w:jc w:val="lowKashida"/>
        <w:rPr>
          <w:rFonts w:cs="Traditional Arabic" w:hint="cs"/>
          <w:sz w:val="36"/>
          <w:szCs w:val="36"/>
          <w:rtl/>
        </w:rPr>
      </w:pPr>
    </w:p>
    <w:p w:rsidR="00663018" w:rsidRDefault="00663018" w:rsidP="00700E0D">
      <w:pPr>
        <w:spacing w:before="120"/>
        <w:ind w:left="389" w:firstLine="720"/>
        <w:jc w:val="lowKashida"/>
        <w:rPr>
          <w:rFonts w:cs="Traditional Arabic" w:hint="cs"/>
          <w:sz w:val="36"/>
          <w:szCs w:val="36"/>
          <w:rtl/>
        </w:rPr>
      </w:pPr>
    </w:p>
    <w:p w:rsidR="00663018" w:rsidRDefault="00663018" w:rsidP="00700E0D">
      <w:pPr>
        <w:spacing w:before="120"/>
        <w:ind w:left="389" w:firstLine="720"/>
        <w:jc w:val="lowKashida"/>
        <w:rPr>
          <w:rFonts w:cs="Traditional Arabic" w:hint="cs"/>
          <w:sz w:val="36"/>
          <w:szCs w:val="36"/>
          <w:rtl/>
        </w:rPr>
      </w:pPr>
    </w:p>
    <w:p w:rsidR="00663018" w:rsidRDefault="00663018" w:rsidP="00700E0D">
      <w:pPr>
        <w:spacing w:before="120"/>
        <w:ind w:left="389" w:firstLine="720"/>
        <w:jc w:val="lowKashida"/>
        <w:rPr>
          <w:rFonts w:cs="Traditional Arabic" w:hint="cs"/>
          <w:sz w:val="36"/>
          <w:szCs w:val="36"/>
          <w:rtl/>
        </w:rPr>
      </w:pPr>
    </w:p>
    <w:p w:rsidR="00663018" w:rsidRDefault="00663018" w:rsidP="00700E0D">
      <w:pPr>
        <w:spacing w:before="120"/>
        <w:ind w:left="389" w:firstLine="720"/>
        <w:jc w:val="lowKashida"/>
        <w:rPr>
          <w:rFonts w:cs="Traditional Arabic" w:hint="cs"/>
          <w:sz w:val="36"/>
          <w:szCs w:val="36"/>
          <w:rtl/>
        </w:rPr>
      </w:pPr>
    </w:p>
    <w:p w:rsidR="00663018" w:rsidRDefault="00663018" w:rsidP="00700E0D">
      <w:pPr>
        <w:spacing w:before="120"/>
        <w:ind w:left="389" w:firstLine="720"/>
        <w:jc w:val="lowKashida"/>
        <w:rPr>
          <w:rFonts w:cs="Traditional Arabic" w:hint="cs"/>
          <w:sz w:val="36"/>
          <w:szCs w:val="36"/>
          <w:rtl/>
        </w:rPr>
      </w:pPr>
    </w:p>
    <w:p w:rsidR="00663018" w:rsidRDefault="00663018" w:rsidP="00700E0D">
      <w:pPr>
        <w:spacing w:before="120"/>
        <w:ind w:left="389" w:firstLine="720"/>
        <w:jc w:val="lowKashida"/>
        <w:rPr>
          <w:rFonts w:cs="Traditional Arabic" w:hint="cs"/>
          <w:sz w:val="36"/>
          <w:szCs w:val="36"/>
          <w:rtl/>
        </w:rPr>
      </w:pPr>
    </w:p>
    <w:p w:rsidR="00663018" w:rsidRDefault="00663018" w:rsidP="00700E0D">
      <w:pPr>
        <w:spacing w:before="120"/>
        <w:ind w:left="389" w:firstLine="720"/>
        <w:jc w:val="lowKashida"/>
        <w:rPr>
          <w:rFonts w:cs="Traditional Arabic" w:hint="cs"/>
          <w:sz w:val="36"/>
          <w:szCs w:val="36"/>
          <w:rtl/>
        </w:rPr>
      </w:pPr>
    </w:p>
    <w:p w:rsidR="00663018" w:rsidRDefault="00663018" w:rsidP="00700E0D">
      <w:pPr>
        <w:spacing w:before="120"/>
        <w:ind w:left="389" w:firstLine="720"/>
        <w:jc w:val="lowKashida"/>
        <w:rPr>
          <w:rFonts w:cs="Traditional Arabic" w:hint="cs"/>
          <w:sz w:val="36"/>
          <w:szCs w:val="36"/>
          <w:rtl/>
        </w:rPr>
      </w:pPr>
    </w:p>
    <w:sectPr w:rsidR="00663018" w:rsidSect="00E03F51">
      <w:footerReference w:type="even" r:id="rId7"/>
      <w:footerReference w:type="default" r:id="rId8"/>
      <w:footnotePr>
        <w:numRestart w:val="eachPage"/>
      </w:footnotePr>
      <w:pgSz w:w="11906" w:h="16838"/>
      <w:pgMar w:top="2160" w:right="1800" w:bottom="2160" w:left="180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642" w:rsidRDefault="00B92642">
      <w:r>
        <w:separator/>
      </w:r>
    </w:p>
  </w:endnote>
  <w:endnote w:type="continuationSeparator" w:id="1">
    <w:p w:rsidR="00B92642" w:rsidRDefault="00B926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aditional Arabic">
    <w:panose1 w:val="02010000000000000000"/>
    <w:charset w:val="00"/>
    <w:family w:val="auto"/>
    <w:pitch w:val="variable"/>
    <w:sig w:usb0="00002003" w:usb1="80000000" w:usb2="00000008" w:usb3="00000000" w:csb0="00000041" w:csb1="00000000"/>
  </w:font>
  <w:font w:name="Arabic11 BT">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AFF" w:usb1="C000605B" w:usb2="00000029" w:usb3="00000000" w:csb0="000101FF" w:csb1="00000000"/>
  </w:font>
  <w:font w:name="AL-Mateen">
    <w:charset w:val="B2"/>
    <w:family w:val="auto"/>
    <w:pitch w:val="variable"/>
    <w:sig w:usb0="00002001" w:usb1="00000000" w:usb2="00000000" w:usb3="00000000" w:csb0="00000040" w:csb1="00000000"/>
  </w:font>
  <w:font w:name="AdvertisingExtraBold">
    <w:charset w:val="B2"/>
    <w:family w:val="auto"/>
    <w:pitch w:val="variable"/>
    <w:sig w:usb0="00006001" w:usb1="00000000" w:usb2="00000000" w:usb3="00000000" w:csb0="00000040" w:csb1="00000000"/>
  </w:font>
  <w:font w:name="AL-Hotham">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F30" w:rsidRDefault="007C3F30" w:rsidP="002E7C37">
    <w:pPr>
      <w:pStyle w:val="a6"/>
      <w:framePr w:wrap="around" w:vAnchor="text" w:hAnchor="text" w:xAlign="center" w:y="1"/>
      <w:rPr>
        <w:rStyle w:val="a7"/>
      </w:rPr>
    </w:pPr>
    <w:r>
      <w:rPr>
        <w:rStyle w:val="a7"/>
        <w:rtl/>
      </w:rPr>
      <w:fldChar w:fldCharType="begin"/>
    </w:r>
    <w:r>
      <w:rPr>
        <w:rStyle w:val="a7"/>
      </w:rPr>
      <w:instrText>PAGE</w:instrText>
    </w:r>
    <w:r>
      <w:rPr>
        <w:rStyle w:val="a7"/>
        <w:rtl/>
      </w:rPr>
      <w:instrText xml:space="preserve">  </w:instrText>
    </w:r>
    <w:r>
      <w:rPr>
        <w:rStyle w:val="a7"/>
        <w:rtl/>
      </w:rPr>
      <w:fldChar w:fldCharType="end"/>
    </w:r>
  </w:p>
  <w:p w:rsidR="007C3F30" w:rsidRDefault="007C3F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F30" w:rsidRPr="007C3F30" w:rsidRDefault="007C3F30" w:rsidP="007C3F30">
    <w:pPr>
      <w:pStyle w:val="a6"/>
      <w:framePr w:w="676" w:wrap="around" w:vAnchor="text" w:hAnchor="text" w:xAlign="center" w:y="-1"/>
      <w:jc w:val="center"/>
      <w:rPr>
        <w:rStyle w:val="a7"/>
        <w:rFonts w:cs="Traditional Arabic"/>
        <w:sz w:val="32"/>
        <w:szCs w:val="32"/>
      </w:rPr>
    </w:pPr>
    <w:r w:rsidRPr="007C3F30">
      <w:rPr>
        <w:rStyle w:val="a7"/>
        <w:rFonts w:cs="Traditional Arabic"/>
        <w:sz w:val="32"/>
        <w:szCs w:val="32"/>
        <w:rtl/>
      </w:rPr>
      <w:fldChar w:fldCharType="begin"/>
    </w:r>
    <w:r w:rsidRPr="007C3F30">
      <w:rPr>
        <w:rStyle w:val="a7"/>
        <w:rFonts w:cs="Traditional Arabic"/>
        <w:sz w:val="32"/>
        <w:szCs w:val="32"/>
      </w:rPr>
      <w:instrText>PAGE</w:instrText>
    </w:r>
    <w:r w:rsidRPr="007C3F30">
      <w:rPr>
        <w:rStyle w:val="a7"/>
        <w:rFonts w:cs="Traditional Arabic"/>
        <w:sz w:val="32"/>
        <w:szCs w:val="32"/>
        <w:rtl/>
      </w:rPr>
      <w:instrText xml:space="preserve">  </w:instrText>
    </w:r>
    <w:r w:rsidRPr="007C3F30">
      <w:rPr>
        <w:rStyle w:val="a7"/>
        <w:rFonts w:cs="Traditional Arabic"/>
        <w:sz w:val="32"/>
        <w:szCs w:val="32"/>
        <w:rtl/>
      </w:rPr>
      <w:fldChar w:fldCharType="separate"/>
    </w:r>
    <w:r w:rsidR="009144C4">
      <w:rPr>
        <w:rStyle w:val="a7"/>
        <w:rFonts w:cs="Traditional Arabic"/>
        <w:noProof/>
        <w:sz w:val="32"/>
        <w:szCs w:val="32"/>
        <w:rtl/>
      </w:rPr>
      <w:t>53</w:t>
    </w:r>
    <w:r w:rsidRPr="007C3F30">
      <w:rPr>
        <w:rStyle w:val="a7"/>
        <w:rFonts w:cs="Traditional Arabic"/>
        <w:sz w:val="32"/>
        <w:szCs w:val="32"/>
        <w:rtl/>
      </w:rPr>
      <w:fldChar w:fldCharType="end"/>
    </w:r>
  </w:p>
  <w:p w:rsidR="007C3F30" w:rsidRDefault="007C3F3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642" w:rsidRDefault="00B92642">
      <w:r>
        <w:separator/>
      </w:r>
    </w:p>
  </w:footnote>
  <w:footnote w:type="continuationSeparator" w:id="1">
    <w:p w:rsidR="00B92642" w:rsidRDefault="00B92642">
      <w:r>
        <w:continuationSeparator/>
      </w:r>
    </w:p>
  </w:footnote>
  <w:footnote w:id="2">
    <w:p w:rsidR="009A3D3D" w:rsidRPr="00674AC7" w:rsidRDefault="009A3D3D" w:rsidP="008767AC">
      <w:pPr>
        <w:pStyle w:val="a3"/>
        <w:ind w:left="566" w:hanging="566"/>
        <w:jc w:val="lowKashida"/>
        <w:rPr>
          <w:rFonts w:cs="Traditional Arabic" w:hint="cs"/>
          <w:sz w:val="24"/>
          <w:szCs w:val="24"/>
        </w:rPr>
      </w:pPr>
      <w:r w:rsidRPr="00674AC7">
        <w:rPr>
          <w:rFonts w:cs="Traditional Arabic" w:hint="cs"/>
          <w:sz w:val="24"/>
          <w:szCs w:val="24"/>
          <w:rtl/>
        </w:rPr>
        <w:t>(</w:t>
      </w:r>
      <w:r w:rsidRPr="00674AC7">
        <w:rPr>
          <w:rStyle w:val="a4"/>
          <w:rFonts w:cs="Traditional Arabic"/>
          <w:sz w:val="24"/>
          <w:szCs w:val="24"/>
          <w:vertAlign w:val="baseline"/>
        </w:rPr>
        <w:footnoteRef/>
      </w:r>
      <w:r w:rsidRPr="00674AC7">
        <w:rPr>
          <w:rFonts w:cs="Traditional Arabic" w:hint="cs"/>
          <w:sz w:val="24"/>
          <w:szCs w:val="24"/>
          <w:rtl/>
        </w:rPr>
        <w:t>)</w:t>
      </w:r>
      <w:r>
        <w:rPr>
          <w:rFonts w:cs="Traditional Arabic" w:hint="cs"/>
          <w:sz w:val="24"/>
          <w:szCs w:val="24"/>
          <w:rtl/>
        </w:rPr>
        <w:tab/>
      </w:r>
      <w:r w:rsidRPr="009A3D3D">
        <w:rPr>
          <w:rFonts w:cs="Traditional Arabic" w:hint="cs"/>
          <w:sz w:val="28"/>
          <w:szCs w:val="28"/>
          <w:rtl/>
        </w:rPr>
        <w:t>سورة</w:t>
      </w:r>
      <w:r>
        <w:rPr>
          <w:rFonts w:cs="Traditional Arabic" w:hint="cs"/>
          <w:sz w:val="24"/>
          <w:szCs w:val="24"/>
          <w:rtl/>
        </w:rPr>
        <w:t xml:space="preserve"> البقرة / </w:t>
      </w:r>
      <w:r w:rsidR="008767AC">
        <w:rPr>
          <w:rFonts w:cs="Traditional Arabic" w:hint="cs"/>
          <w:sz w:val="24"/>
          <w:szCs w:val="24"/>
          <w:rtl/>
        </w:rPr>
        <w:t>2</w:t>
      </w:r>
      <w:r>
        <w:rPr>
          <w:rFonts w:cs="Traditional Arabic" w:hint="cs"/>
          <w:sz w:val="24"/>
          <w:szCs w:val="24"/>
          <w:rtl/>
        </w:rPr>
        <w:t>75 .</w:t>
      </w:r>
    </w:p>
  </w:footnote>
  <w:footnote w:id="3">
    <w:p w:rsidR="009A3D3D" w:rsidRPr="00674AC7" w:rsidRDefault="009A3D3D" w:rsidP="009A3D3D">
      <w:pPr>
        <w:pStyle w:val="a3"/>
        <w:ind w:left="566" w:hanging="566"/>
        <w:jc w:val="lowKashida"/>
        <w:rPr>
          <w:rFonts w:cs="Traditional Arabic" w:hint="cs"/>
          <w:sz w:val="24"/>
          <w:szCs w:val="24"/>
        </w:rPr>
      </w:pPr>
      <w:r w:rsidRPr="00674AC7">
        <w:rPr>
          <w:rFonts w:cs="Traditional Arabic" w:hint="cs"/>
          <w:sz w:val="24"/>
          <w:szCs w:val="24"/>
          <w:rtl/>
        </w:rPr>
        <w:t>(</w:t>
      </w:r>
      <w:r w:rsidRPr="00674AC7">
        <w:rPr>
          <w:rStyle w:val="a4"/>
          <w:rFonts w:cs="Traditional Arabic"/>
          <w:sz w:val="24"/>
          <w:szCs w:val="24"/>
          <w:vertAlign w:val="baseline"/>
        </w:rPr>
        <w:footnoteRef/>
      </w:r>
      <w:r w:rsidRPr="00674AC7">
        <w:rPr>
          <w:rFonts w:cs="Traditional Arabic" w:hint="cs"/>
          <w:sz w:val="24"/>
          <w:szCs w:val="24"/>
          <w:rtl/>
        </w:rPr>
        <w:t>)</w:t>
      </w:r>
      <w:r>
        <w:rPr>
          <w:rFonts w:cs="Traditional Arabic" w:hint="cs"/>
          <w:sz w:val="24"/>
          <w:szCs w:val="24"/>
          <w:rtl/>
        </w:rPr>
        <w:tab/>
      </w:r>
      <w:r w:rsidRPr="009A3D3D">
        <w:rPr>
          <w:rFonts w:cs="Traditional Arabic" w:hint="cs"/>
          <w:sz w:val="28"/>
          <w:szCs w:val="28"/>
          <w:rtl/>
        </w:rPr>
        <w:t>سورة</w:t>
      </w:r>
      <w:r>
        <w:rPr>
          <w:rFonts w:cs="Traditional Arabic" w:hint="cs"/>
          <w:sz w:val="24"/>
          <w:szCs w:val="24"/>
          <w:rtl/>
        </w:rPr>
        <w:t xml:space="preserve"> النساء /29</w:t>
      </w:r>
    </w:p>
  </w:footnote>
  <w:footnote w:id="4">
    <w:p w:rsidR="00F64110" w:rsidRPr="00E03F51" w:rsidRDefault="00F64110" w:rsidP="00F64110">
      <w:pPr>
        <w:pStyle w:val="a5"/>
        <w:spacing w:line="340" w:lineRule="exact"/>
        <w:ind w:left="410" w:hanging="410"/>
        <w:rPr>
          <w:rFonts w:hint="cs"/>
          <w:rtl/>
        </w:rPr>
      </w:pPr>
      <w:r w:rsidRPr="00E03F51">
        <w:rPr>
          <w:rFonts w:hint="cs"/>
          <w:rtl/>
        </w:rPr>
        <w:t>(</w:t>
      </w:r>
      <w:r w:rsidRPr="00E03F51">
        <w:rPr>
          <w:rStyle w:val="a4"/>
          <w:vertAlign w:val="baseline"/>
        </w:rPr>
        <w:footnoteRef/>
      </w:r>
      <w:r w:rsidRPr="00E03F51">
        <w:rPr>
          <w:rFonts w:hint="cs"/>
          <w:rtl/>
        </w:rPr>
        <w:t>)</w:t>
      </w:r>
      <w:r w:rsidRPr="00E03F51">
        <w:rPr>
          <w:rFonts w:hint="cs"/>
          <w:rtl/>
        </w:rPr>
        <w:tab/>
        <w:t>قرار المجمع 30(3/4) .</w:t>
      </w:r>
    </w:p>
  </w:footnote>
  <w:footnote w:id="5">
    <w:p w:rsidR="00F64110" w:rsidRPr="00E03F51" w:rsidRDefault="00F64110" w:rsidP="00E03F51">
      <w:pPr>
        <w:pStyle w:val="a5"/>
        <w:ind w:left="403" w:hanging="403"/>
        <w:rPr>
          <w:rFonts w:hint="cs"/>
          <w:rtl/>
        </w:rPr>
      </w:pPr>
      <w:r w:rsidRPr="00E03F51">
        <w:rPr>
          <w:rFonts w:hint="cs"/>
          <w:rtl/>
        </w:rPr>
        <w:t>(</w:t>
      </w:r>
      <w:r w:rsidRPr="00E03F51">
        <w:rPr>
          <w:rStyle w:val="a4"/>
          <w:vertAlign w:val="baseline"/>
        </w:rPr>
        <w:footnoteRef/>
      </w:r>
      <w:r w:rsidRPr="00E03F51">
        <w:rPr>
          <w:rFonts w:hint="cs"/>
          <w:rtl/>
        </w:rPr>
        <w:t>)</w:t>
      </w:r>
      <w:r w:rsidRPr="00E03F51">
        <w:rPr>
          <w:rFonts w:hint="cs"/>
          <w:rtl/>
        </w:rPr>
        <w:tab/>
        <w:t>قرار المجمع رقم 30(5/4) العنصر الرابع /5 قرارات المجمع ص 123 .</w:t>
      </w:r>
    </w:p>
  </w:footnote>
  <w:footnote w:id="6">
    <w:p w:rsidR="00F64110" w:rsidRPr="00E03F51" w:rsidRDefault="00F64110" w:rsidP="00E03F51">
      <w:pPr>
        <w:pStyle w:val="a5"/>
        <w:ind w:left="403" w:hanging="403"/>
        <w:rPr>
          <w:rFonts w:hint="cs"/>
          <w:rtl/>
        </w:rPr>
      </w:pPr>
      <w:r w:rsidRPr="00E03F51">
        <w:rPr>
          <w:rFonts w:hint="cs"/>
          <w:rtl/>
        </w:rPr>
        <w:t>(</w:t>
      </w:r>
      <w:r w:rsidRPr="00E03F51">
        <w:rPr>
          <w:rStyle w:val="a4"/>
          <w:vertAlign w:val="baseline"/>
        </w:rPr>
        <w:footnoteRef/>
      </w:r>
      <w:r w:rsidRPr="00E03F51">
        <w:rPr>
          <w:rFonts w:hint="cs"/>
          <w:rtl/>
        </w:rPr>
        <w:t>)</w:t>
      </w:r>
      <w:r w:rsidRPr="00E03F51">
        <w:rPr>
          <w:rFonts w:hint="cs"/>
          <w:rtl/>
        </w:rPr>
        <w:tab/>
        <w:t>معيار المرابحة ( المعايير الشرعية 118) .</w:t>
      </w:r>
    </w:p>
  </w:footnote>
  <w:footnote w:id="7">
    <w:p w:rsidR="00F64110" w:rsidRPr="00DF4DBA" w:rsidRDefault="00F64110" w:rsidP="00F64110">
      <w:pPr>
        <w:pStyle w:val="a5"/>
        <w:spacing w:line="340" w:lineRule="exact"/>
        <w:ind w:left="410" w:hanging="410"/>
        <w:rPr>
          <w:rFonts w:hint="cs"/>
          <w:rtl/>
        </w:rPr>
      </w:pPr>
      <w:r w:rsidRPr="00E03F51">
        <w:rPr>
          <w:rFonts w:hint="cs"/>
          <w:rtl/>
        </w:rPr>
        <w:t>(</w:t>
      </w:r>
      <w:r w:rsidRPr="00E03F51">
        <w:rPr>
          <w:rStyle w:val="a4"/>
          <w:vertAlign w:val="baseline"/>
        </w:rPr>
        <w:footnoteRef/>
      </w:r>
      <w:r w:rsidRPr="00E03F51">
        <w:rPr>
          <w:rFonts w:hint="cs"/>
          <w:rtl/>
        </w:rPr>
        <w:t>)</w:t>
      </w:r>
      <w:r w:rsidRPr="00DF4DBA">
        <w:rPr>
          <w:rFonts w:hint="cs"/>
          <w:rtl/>
        </w:rPr>
        <w:tab/>
        <w:t>قرار المجمع رقم 136(2/15) الفقرة 5/أ</w:t>
      </w:r>
    </w:p>
  </w:footnote>
  <w:footnote w:id="8">
    <w:p w:rsidR="00E03F51" w:rsidRPr="00DF4DBA" w:rsidRDefault="00E03F51" w:rsidP="00C80B68">
      <w:pPr>
        <w:pStyle w:val="a5"/>
        <w:spacing w:line="340" w:lineRule="exact"/>
        <w:ind w:left="410" w:hanging="410"/>
        <w:rPr>
          <w:rFonts w:hint="cs"/>
          <w:rtl/>
        </w:rPr>
      </w:pPr>
      <w:r w:rsidRPr="00E03F51">
        <w:rPr>
          <w:rFonts w:hint="cs"/>
          <w:rtl/>
        </w:rPr>
        <w:t>(</w:t>
      </w:r>
      <w:r w:rsidRPr="00E03F51">
        <w:rPr>
          <w:rStyle w:val="a4"/>
          <w:vertAlign w:val="baseline"/>
        </w:rPr>
        <w:footnoteRef/>
      </w:r>
      <w:r w:rsidRPr="00E03F51">
        <w:rPr>
          <w:rFonts w:hint="cs"/>
          <w:rtl/>
        </w:rPr>
        <w:t>)</w:t>
      </w:r>
      <w:r w:rsidRPr="00DF4DBA">
        <w:rPr>
          <w:rFonts w:hint="cs"/>
          <w:rtl/>
        </w:rPr>
        <w:tab/>
      </w:r>
      <w:r w:rsidR="0005790D">
        <w:rPr>
          <w:rFonts w:hint="cs"/>
          <w:rtl/>
        </w:rPr>
        <w:t>هناك فرق بين الغرر والتغرير (أو الغرور) فالغرر هو الجهل بحقيقة الأمر، اما الت</w:t>
      </w:r>
      <w:r w:rsidR="00C80B68">
        <w:rPr>
          <w:rFonts w:hint="cs"/>
          <w:rtl/>
        </w:rPr>
        <w:t>غ</w:t>
      </w:r>
      <w:r w:rsidR="0005790D">
        <w:rPr>
          <w:rFonts w:hint="cs"/>
          <w:rtl/>
        </w:rPr>
        <w:t>رير فهو الخديعة، وهو في معنى التدليس ( بداية المجتهد 2/123 والغرر للصديق الضرير 35 .</w:t>
      </w:r>
    </w:p>
  </w:footnote>
  <w:footnote w:id="9">
    <w:p w:rsidR="006E2A7E" w:rsidRPr="00DF4DBA" w:rsidRDefault="006E2A7E" w:rsidP="006E2A7E">
      <w:pPr>
        <w:pStyle w:val="a5"/>
        <w:spacing w:line="340" w:lineRule="exact"/>
        <w:ind w:left="410" w:hanging="410"/>
        <w:rPr>
          <w:rFonts w:hint="cs"/>
          <w:rtl/>
        </w:rPr>
      </w:pPr>
      <w:r w:rsidRPr="00E03F51">
        <w:rPr>
          <w:rFonts w:hint="cs"/>
          <w:rtl/>
        </w:rPr>
        <w:t>(</w:t>
      </w:r>
      <w:r w:rsidRPr="00E03F51">
        <w:rPr>
          <w:rStyle w:val="a4"/>
          <w:vertAlign w:val="baseline"/>
        </w:rPr>
        <w:footnoteRef/>
      </w:r>
      <w:r w:rsidRPr="00E03F51">
        <w:rPr>
          <w:rFonts w:hint="cs"/>
          <w:rtl/>
        </w:rPr>
        <w:t>)</w:t>
      </w:r>
      <w:r w:rsidRPr="00DF4DBA">
        <w:rPr>
          <w:rFonts w:hint="cs"/>
          <w:rtl/>
        </w:rPr>
        <w:tab/>
      </w:r>
      <w:r>
        <w:rPr>
          <w:rFonts w:hint="cs"/>
          <w:rtl/>
        </w:rPr>
        <w:t>الخيار وأثره في العقود 599 و609 .</w:t>
      </w:r>
    </w:p>
  </w:footnote>
  <w:footnote w:id="10">
    <w:p w:rsidR="006E2A7E" w:rsidRPr="00DF4DBA" w:rsidRDefault="006E2A7E" w:rsidP="006E2A7E">
      <w:pPr>
        <w:pStyle w:val="a5"/>
        <w:spacing w:line="340" w:lineRule="exact"/>
        <w:ind w:left="410" w:hanging="410"/>
        <w:rPr>
          <w:rFonts w:hint="cs"/>
          <w:rtl/>
        </w:rPr>
      </w:pPr>
      <w:r w:rsidRPr="00E03F51">
        <w:rPr>
          <w:rFonts w:hint="cs"/>
          <w:rtl/>
        </w:rPr>
        <w:t>(</w:t>
      </w:r>
      <w:r w:rsidRPr="00E03F51">
        <w:rPr>
          <w:rStyle w:val="a4"/>
          <w:vertAlign w:val="baseline"/>
        </w:rPr>
        <w:footnoteRef/>
      </w:r>
      <w:r w:rsidRPr="00E03F51">
        <w:rPr>
          <w:rFonts w:hint="cs"/>
          <w:rtl/>
        </w:rPr>
        <w:t>)</w:t>
      </w:r>
      <w:r w:rsidRPr="00DF4DBA">
        <w:rPr>
          <w:rFonts w:hint="cs"/>
          <w:rtl/>
        </w:rPr>
        <w:tab/>
      </w:r>
      <w:r>
        <w:rPr>
          <w:rFonts w:hint="cs"/>
          <w:rtl/>
        </w:rPr>
        <w:t>الخيار وأثره في العقود 622 ومن مراجعة حاشية ابن عابدين 4/160 وفيه ثلاث أو أربعة حالات توجب الرجوع على المغرر بالضمان .</w:t>
      </w:r>
    </w:p>
  </w:footnote>
  <w:footnote w:id="11">
    <w:p w:rsidR="006E2A7E" w:rsidRPr="00DF4DBA" w:rsidRDefault="006E2A7E" w:rsidP="006E2A7E">
      <w:pPr>
        <w:pStyle w:val="a5"/>
        <w:spacing w:line="340" w:lineRule="exact"/>
        <w:ind w:left="410" w:hanging="410"/>
        <w:rPr>
          <w:rFonts w:hint="cs"/>
          <w:rtl/>
        </w:rPr>
      </w:pPr>
      <w:r w:rsidRPr="00E03F51">
        <w:rPr>
          <w:rFonts w:hint="cs"/>
          <w:rtl/>
        </w:rPr>
        <w:t>(</w:t>
      </w:r>
      <w:r w:rsidRPr="00E03F51">
        <w:rPr>
          <w:rStyle w:val="a4"/>
          <w:vertAlign w:val="baseline"/>
        </w:rPr>
        <w:footnoteRef/>
      </w:r>
      <w:r w:rsidRPr="00E03F51">
        <w:rPr>
          <w:rFonts w:hint="cs"/>
          <w:rtl/>
        </w:rPr>
        <w:t>)</w:t>
      </w:r>
      <w:r w:rsidRPr="00DF4DBA">
        <w:rPr>
          <w:rFonts w:hint="cs"/>
          <w:rtl/>
        </w:rPr>
        <w:tab/>
      </w:r>
      <w:r>
        <w:rPr>
          <w:rFonts w:hint="cs"/>
          <w:rtl/>
        </w:rPr>
        <w:t>الحطاب 2/438 ---- 625 .</w:t>
      </w:r>
    </w:p>
  </w:footnote>
  <w:footnote w:id="12">
    <w:p w:rsidR="004C101B" w:rsidRPr="00DF4DBA" w:rsidRDefault="004C101B" w:rsidP="004C101B">
      <w:pPr>
        <w:pStyle w:val="a5"/>
        <w:spacing w:line="340" w:lineRule="exact"/>
        <w:ind w:left="410" w:hanging="410"/>
        <w:rPr>
          <w:rFonts w:hint="cs"/>
          <w:rtl/>
        </w:rPr>
      </w:pPr>
      <w:r w:rsidRPr="00E03F51">
        <w:rPr>
          <w:rFonts w:hint="cs"/>
          <w:rtl/>
        </w:rPr>
        <w:t>(</w:t>
      </w:r>
      <w:r w:rsidRPr="00E03F51">
        <w:rPr>
          <w:rStyle w:val="a4"/>
          <w:vertAlign w:val="baseline"/>
        </w:rPr>
        <w:footnoteRef/>
      </w:r>
      <w:r w:rsidRPr="00E03F51">
        <w:rPr>
          <w:rFonts w:hint="cs"/>
          <w:rtl/>
        </w:rPr>
        <w:t>)</w:t>
      </w:r>
      <w:r w:rsidRPr="00DF4DBA">
        <w:rPr>
          <w:rFonts w:hint="cs"/>
          <w:rtl/>
        </w:rPr>
        <w:tab/>
      </w:r>
      <w:r>
        <w:rPr>
          <w:rFonts w:hint="cs"/>
          <w:rtl/>
        </w:rPr>
        <w:t xml:space="preserve">الحطاب 4/438 </w:t>
      </w:r>
    </w:p>
  </w:footnote>
  <w:footnote w:id="13">
    <w:p w:rsidR="004C101B" w:rsidRPr="00DF4DBA" w:rsidRDefault="004C101B" w:rsidP="004C101B">
      <w:pPr>
        <w:pStyle w:val="a5"/>
        <w:spacing w:line="340" w:lineRule="exact"/>
        <w:ind w:left="410" w:hanging="410"/>
        <w:rPr>
          <w:rFonts w:hint="cs"/>
          <w:rtl/>
        </w:rPr>
      </w:pPr>
      <w:r w:rsidRPr="00E03F51">
        <w:rPr>
          <w:rFonts w:hint="cs"/>
          <w:rtl/>
        </w:rPr>
        <w:t>(</w:t>
      </w:r>
      <w:r w:rsidRPr="00E03F51">
        <w:rPr>
          <w:rStyle w:val="a4"/>
          <w:vertAlign w:val="baseline"/>
        </w:rPr>
        <w:footnoteRef/>
      </w:r>
      <w:r w:rsidRPr="00E03F51">
        <w:rPr>
          <w:rFonts w:hint="cs"/>
          <w:rtl/>
        </w:rPr>
        <w:t>)</w:t>
      </w:r>
      <w:r w:rsidRPr="00DF4DBA">
        <w:rPr>
          <w:rFonts w:hint="cs"/>
          <w:rtl/>
        </w:rPr>
        <w:tab/>
      </w:r>
      <w:r>
        <w:rPr>
          <w:rFonts w:hint="cs"/>
          <w:rtl/>
        </w:rPr>
        <w:t>الدسوقي 3/118 وال ----- 4/43 .</w:t>
      </w:r>
    </w:p>
  </w:footnote>
  <w:footnote w:id="14">
    <w:p w:rsidR="001E362A" w:rsidRPr="003D7435" w:rsidRDefault="001E362A" w:rsidP="001E362A">
      <w:pPr>
        <w:pStyle w:val="a5"/>
        <w:jc w:val="lowKashida"/>
        <w:rPr>
          <w:rFonts w:hint="cs"/>
          <w:rtl/>
        </w:rPr>
      </w:pPr>
      <w:r w:rsidRPr="003D7435">
        <w:rPr>
          <w:rFonts w:hint="cs"/>
          <w:rtl/>
        </w:rPr>
        <w:t>(</w:t>
      </w:r>
      <w:r w:rsidRPr="003D7435">
        <w:rPr>
          <w:rStyle w:val="a4"/>
          <w:vertAlign w:val="baseline"/>
        </w:rPr>
        <w:footnoteRef/>
      </w:r>
      <w:r w:rsidRPr="003D7435">
        <w:rPr>
          <w:rFonts w:hint="cs"/>
          <w:rtl/>
        </w:rPr>
        <w:t>)</w:t>
      </w:r>
      <w:r w:rsidRPr="003D7435">
        <w:rPr>
          <w:rFonts w:hint="cs"/>
          <w:rtl/>
        </w:rPr>
        <w:tab/>
        <w:t>أخرجه الترمذي وقال : حسن صحيح وغيره ( سنن الترمذي 3/581 ، والتلخيص الحبير 3/22)</w:t>
      </w:r>
    </w:p>
  </w:footnote>
  <w:footnote w:id="15">
    <w:p w:rsidR="001E362A" w:rsidRPr="003D7435" w:rsidRDefault="001E362A" w:rsidP="001E362A">
      <w:pPr>
        <w:pStyle w:val="a5"/>
        <w:jc w:val="lowKashida"/>
        <w:rPr>
          <w:rtl/>
        </w:rPr>
      </w:pPr>
      <w:r w:rsidRPr="003D7435">
        <w:rPr>
          <w:rFonts w:hint="cs"/>
          <w:rtl/>
        </w:rPr>
        <w:t>(</w:t>
      </w:r>
      <w:r w:rsidRPr="003D7435">
        <w:rPr>
          <w:rStyle w:val="a4"/>
          <w:vertAlign w:val="baseline"/>
        </w:rPr>
        <w:footnoteRef/>
      </w:r>
      <w:r w:rsidRPr="003D7435">
        <w:rPr>
          <w:rFonts w:hint="cs"/>
          <w:rtl/>
        </w:rPr>
        <w:t>)</w:t>
      </w:r>
      <w:r w:rsidRPr="003D7435">
        <w:rPr>
          <w:rFonts w:hint="cs"/>
          <w:rtl/>
        </w:rPr>
        <w:tab/>
        <w:t>من القواعد المائة التي في صدر مجلة الأحكام العدلية .</w:t>
      </w:r>
    </w:p>
  </w:footnote>
  <w:footnote w:id="16">
    <w:p w:rsidR="001E362A" w:rsidRPr="003D7435" w:rsidRDefault="001E362A" w:rsidP="001E362A">
      <w:pPr>
        <w:pStyle w:val="a5"/>
        <w:jc w:val="lowKashida"/>
        <w:rPr>
          <w:rtl/>
        </w:rPr>
      </w:pPr>
      <w:r w:rsidRPr="003D7435">
        <w:rPr>
          <w:rFonts w:hint="cs"/>
          <w:rtl/>
        </w:rPr>
        <w:t>(</w:t>
      </w:r>
      <w:r w:rsidRPr="003D7435">
        <w:rPr>
          <w:rStyle w:val="a4"/>
          <w:vertAlign w:val="baseline"/>
        </w:rPr>
        <w:footnoteRef/>
      </w:r>
      <w:r w:rsidRPr="003D7435">
        <w:rPr>
          <w:rFonts w:hint="cs"/>
          <w:rtl/>
        </w:rPr>
        <w:t>)</w:t>
      </w:r>
      <w:r w:rsidRPr="003D7435">
        <w:rPr>
          <w:rFonts w:hint="cs"/>
          <w:rtl/>
        </w:rPr>
        <w:tab/>
        <w:t xml:space="preserve">أخرجه أبو داود والترمذي والنسائي وابن ماجه ( الهداية في تخريج أحاديث البداية للغماري 7/231) </w:t>
      </w:r>
    </w:p>
  </w:footnote>
  <w:footnote w:id="17">
    <w:p w:rsidR="003D7435" w:rsidRPr="003D7435" w:rsidRDefault="003D7435" w:rsidP="003D7435">
      <w:pPr>
        <w:pStyle w:val="a5"/>
        <w:jc w:val="lowKashida"/>
        <w:rPr>
          <w:rtl/>
        </w:rPr>
      </w:pPr>
      <w:r w:rsidRPr="003D7435">
        <w:rPr>
          <w:rFonts w:hint="cs"/>
          <w:rtl/>
        </w:rPr>
        <w:t>(</w:t>
      </w:r>
      <w:r w:rsidRPr="003D7435">
        <w:rPr>
          <w:rStyle w:val="a4"/>
          <w:vertAlign w:val="baseline"/>
        </w:rPr>
        <w:footnoteRef/>
      </w:r>
      <w:r w:rsidRPr="003D7435">
        <w:rPr>
          <w:rFonts w:hint="cs"/>
          <w:rtl/>
        </w:rPr>
        <w:t>)</w:t>
      </w:r>
      <w:r w:rsidRPr="003D7435">
        <w:rPr>
          <w:rFonts w:hint="cs"/>
          <w:rtl/>
        </w:rPr>
        <w:tab/>
      </w:r>
      <w:r>
        <w:rPr>
          <w:rFonts w:hint="cs"/>
          <w:rtl/>
        </w:rPr>
        <w:t>قرار رقم (5) للدورة الرابعة، الفقرة (9)</w:t>
      </w:r>
      <w:r w:rsidRPr="003D7435">
        <w:rPr>
          <w:rFonts w:hint="cs"/>
          <w:rtl/>
        </w:rPr>
        <w:t xml:space="preserve"> </w:t>
      </w:r>
      <w:r>
        <w:rPr>
          <w:rFonts w:hint="cs"/>
          <w:rtl/>
        </w:rPr>
        <w:t>.</w:t>
      </w:r>
    </w:p>
  </w:footnote>
  <w:footnote w:id="18">
    <w:p w:rsidR="0009395F" w:rsidRDefault="0009395F" w:rsidP="0009395F">
      <w:pPr>
        <w:pStyle w:val="ad"/>
        <w:spacing w:before="240"/>
        <w:rPr>
          <w:rFonts w:hint="cs"/>
          <w:rtl/>
        </w:rPr>
      </w:pPr>
      <w:r>
        <w:rPr>
          <w:rFonts w:hint="cs"/>
          <w:rtl/>
        </w:rPr>
        <w:t>(</w:t>
      </w:r>
      <w:r>
        <w:rPr>
          <w:rStyle w:val="a4"/>
          <w:vertAlign w:val="baseline"/>
        </w:rPr>
        <w:footnoteRef/>
      </w:r>
      <w:r>
        <w:rPr>
          <w:rFonts w:hint="cs"/>
          <w:rtl/>
        </w:rPr>
        <w:t>)</w:t>
      </w:r>
      <w:r>
        <w:rPr>
          <w:rFonts w:hint="cs"/>
          <w:rtl/>
        </w:rPr>
        <w:tab/>
      </w:r>
      <w:r>
        <w:rPr>
          <w:rtl/>
        </w:rPr>
        <w:t>النظام، واللائحة، تمت مراجعتهما وتعديلهما من النواحي الشرعية قبل إصدارهما، وتم ذلك من قبل الدكتور الصديق الضرير، والدكتور عبد</w:t>
      </w:r>
      <w:r>
        <w:rPr>
          <w:rFonts w:hint="cs"/>
          <w:rtl/>
        </w:rPr>
        <w:t xml:space="preserve"> الستار </w:t>
      </w:r>
      <w:r>
        <w:rPr>
          <w:rtl/>
        </w:rPr>
        <w:t xml:space="preserve"> ابوغدة ( بالتمرير )</w:t>
      </w:r>
    </w:p>
  </w:footnote>
  <w:footnote w:id="19">
    <w:p w:rsidR="002514B5" w:rsidRDefault="002514B5" w:rsidP="002514B5">
      <w:pPr>
        <w:pStyle w:val="a5"/>
        <w:jc w:val="both"/>
        <w:rPr>
          <w:rtl/>
        </w:rPr>
      </w:pPr>
      <w:r>
        <w:rPr>
          <w:rFonts w:hint="cs"/>
          <w:rtl/>
        </w:rPr>
        <w:t>(</w:t>
      </w:r>
      <w:r>
        <w:rPr>
          <w:rStyle w:val="a4"/>
        </w:rPr>
        <w:footnoteRef/>
      </w:r>
      <w:r>
        <w:rPr>
          <w:rFonts w:hint="cs"/>
          <w:rtl/>
        </w:rPr>
        <w:t>)</w:t>
      </w:r>
      <w:r>
        <w:rPr>
          <w:rFonts w:hint="cs"/>
          <w:rtl/>
        </w:rPr>
        <w:tab/>
        <w:t>العقود تنقسم بحسب الأصالة والتبعية إلى ( عقود أصلية ) وهي التي تستقل في وجودها ولا ترتبط بغيرها ويراد بها التملك والتمليك ونحوهما، و(عقود تبعية ) وهي التي ترتبط بعقد آخر في وجودها وزوالها، ولا تقصد لذاتها بل يراد بها التوثيق ونحوه .</w:t>
      </w:r>
    </w:p>
  </w:footnote>
  <w:footnote w:id="20">
    <w:p w:rsidR="00D77A1F" w:rsidRDefault="00D77A1F" w:rsidP="00D77A1F">
      <w:pPr>
        <w:pStyle w:val="ad"/>
        <w:rPr>
          <w:rFonts w:hint="cs"/>
          <w:rtl/>
        </w:rPr>
      </w:pPr>
      <w:r>
        <w:rPr>
          <w:rFonts w:hint="cs"/>
          <w:rtl/>
        </w:rPr>
        <w:t>(</w:t>
      </w:r>
      <w:r>
        <w:rPr>
          <w:rStyle w:val="a4"/>
          <w:vertAlign w:val="baseline"/>
        </w:rPr>
        <w:footnoteRef/>
      </w:r>
      <w:r>
        <w:rPr>
          <w:rFonts w:hint="cs"/>
          <w:rtl/>
        </w:rPr>
        <w:t>)</w:t>
      </w:r>
      <w:r>
        <w:rPr>
          <w:rFonts w:hint="cs"/>
          <w:rtl/>
        </w:rPr>
        <w:tab/>
        <w:t>إعداد المهنج صفحة (161) وشرح ميارة 3/89 والدسوقي، ولاصاوي، ومواهب الجليل للحطاب 4315 .</w:t>
      </w:r>
    </w:p>
  </w:footnote>
  <w:footnote w:id="21">
    <w:p w:rsidR="00663018" w:rsidRPr="00BC1320" w:rsidRDefault="00663018" w:rsidP="00663018">
      <w:pPr>
        <w:spacing w:line="340" w:lineRule="exact"/>
        <w:ind w:left="782" w:hanging="720"/>
        <w:jc w:val="lowKashida"/>
        <w:rPr>
          <w:rFonts w:cs="Traditional Arabic" w:hint="cs"/>
          <w:sz w:val="27"/>
          <w:szCs w:val="27"/>
          <w:rtl/>
        </w:rPr>
      </w:pPr>
      <w:r w:rsidRPr="00BC1320">
        <w:rPr>
          <w:rFonts w:cs="Traditional Arabic" w:hint="cs"/>
          <w:sz w:val="27"/>
          <w:szCs w:val="27"/>
          <w:rtl/>
        </w:rPr>
        <w:t>(</w:t>
      </w:r>
      <w:r w:rsidRPr="00BC1320">
        <w:rPr>
          <w:rStyle w:val="a4"/>
          <w:rFonts w:cs="Traditional Arabic"/>
          <w:sz w:val="27"/>
          <w:szCs w:val="27"/>
          <w:vertAlign w:val="baseline"/>
        </w:rPr>
        <w:footnoteRef/>
      </w:r>
      <w:r w:rsidRPr="00BC1320">
        <w:rPr>
          <w:rFonts w:cs="Traditional Arabic" w:hint="cs"/>
          <w:sz w:val="27"/>
          <w:szCs w:val="27"/>
          <w:rtl/>
        </w:rPr>
        <w:t>)</w:t>
      </w:r>
      <w:r w:rsidRPr="00BC1320">
        <w:rPr>
          <w:rFonts w:cs="Traditional Arabic" w:hint="cs"/>
          <w:sz w:val="27"/>
          <w:szCs w:val="27"/>
          <w:rtl/>
        </w:rPr>
        <w:tab/>
        <w:t xml:space="preserve">ينظر في موضوع ضمان العائد ومدى الضمان : ندوة البركة 25 القرار رقم 25/3 أ، ب وبحثاً الوكالة والفضالة المقدم لندوة البركة 28 المقدمان من د. على القره داغي ود. عبد الباري مشعل . وورقة عمل أعدها د.عصام العنزي بعنوان " استثمار أموال المودعين عن طريق عقد الوكالة بالاستثمار " </w:t>
      </w:r>
    </w:p>
    <w:p w:rsidR="00663018" w:rsidRPr="00BC1320" w:rsidRDefault="00663018" w:rsidP="00663018">
      <w:pPr>
        <w:pStyle w:val="a3"/>
        <w:spacing w:line="340" w:lineRule="exact"/>
        <w:ind w:left="422" w:hanging="422"/>
        <w:jc w:val="lowKashida"/>
        <w:rPr>
          <w:rFonts w:cs="Traditional Arabic" w:hint="cs"/>
          <w:sz w:val="27"/>
          <w:szCs w:val="27"/>
          <w:rtl/>
        </w:rPr>
      </w:pPr>
    </w:p>
  </w:footnote>
  <w:footnote w:id="22">
    <w:p w:rsidR="00636FE8" w:rsidRPr="00BC1320" w:rsidRDefault="00636FE8" w:rsidP="00636FE8">
      <w:pPr>
        <w:spacing w:line="340" w:lineRule="exact"/>
        <w:ind w:left="782" w:hanging="720"/>
        <w:jc w:val="lowKashida"/>
        <w:rPr>
          <w:rFonts w:cs="Traditional Arabic" w:hint="cs"/>
          <w:sz w:val="27"/>
          <w:szCs w:val="27"/>
          <w:rtl/>
        </w:rPr>
      </w:pPr>
      <w:r w:rsidRPr="00BC1320">
        <w:rPr>
          <w:rFonts w:cs="Traditional Arabic" w:hint="cs"/>
          <w:sz w:val="27"/>
          <w:szCs w:val="27"/>
          <w:rtl/>
        </w:rPr>
        <w:t>(</w:t>
      </w:r>
      <w:r w:rsidRPr="00BC1320">
        <w:rPr>
          <w:rStyle w:val="a4"/>
          <w:rFonts w:cs="Traditional Arabic"/>
          <w:sz w:val="27"/>
          <w:szCs w:val="27"/>
          <w:vertAlign w:val="baseline"/>
        </w:rPr>
        <w:footnoteRef/>
      </w:r>
      <w:r w:rsidRPr="00BC1320">
        <w:rPr>
          <w:rFonts w:cs="Traditional Arabic" w:hint="cs"/>
          <w:sz w:val="27"/>
          <w:szCs w:val="27"/>
          <w:rtl/>
        </w:rPr>
        <w:t>)</w:t>
      </w:r>
      <w:r w:rsidRPr="00BC1320">
        <w:rPr>
          <w:rFonts w:cs="Traditional Arabic" w:hint="cs"/>
          <w:sz w:val="27"/>
          <w:szCs w:val="27"/>
          <w:rtl/>
        </w:rPr>
        <w:tab/>
      </w:r>
      <w:r>
        <w:rPr>
          <w:rFonts w:cs="Traditional Arabic" w:hint="cs"/>
          <w:sz w:val="27"/>
          <w:szCs w:val="27"/>
          <w:rtl/>
        </w:rPr>
        <w:t>من قرارين لهيئة الفتوى والرقابة الشرعية لمصرف أبو ظبي الإسلامي 9/2/2008 و 10/4/2009 .</w:t>
      </w:r>
    </w:p>
    <w:p w:rsidR="00636FE8" w:rsidRPr="00BC1320" w:rsidRDefault="00636FE8" w:rsidP="00636FE8">
      <w:pPr>
        <w:pStyle w:val="a3"/>
        <w:spacing w:line="340" w:lineRule="exact"/>
        <w:ind w:left="422" w:hanging="422"/>
        <w:jc w:val="lowKashida"/>
        <w:rPr>
          <w:rFonts w:cs="Traditional Arabic" w:hint="cs"/>
          <w:sz w:val="27"/>
          <w:szCs w:val="27"/>
          <w:rtl/>
        </w:rPr>
      </w:pPr>
    </w:p>
  </w:footnote>
  <w:footnote w:id="23">
    <w:p w:rsidR="00636FE8" w:rsidRPr="00BC1320" w:rsidRDefault="00636FE8" w:rsidP="00636FE8">
      <w:pPr>
        <w:spacing w:line="340" w:lineRule="exact"/>
        <w:ind w:left="782" w:hanging="720"/>
        <w:jc w:val="lowKashida"/>
        <w:rPr>
          <w:rFonts w:hint="cs"/>
          <w:rtl/>
        </w:rPr>
      </w:pPr>
      <w:r w:rsidRPr="00BC1320">
        <w:rPr>
          <w:rFonts w:hint="cs"/>
          <w:rtl/>
        </w:rPr>
        <w:t>(</w:t>
      </w:r>
      <w:r w:rsidRPr="00BC1320">
        <w:rPr>
          <w:rStyle w:val="a4"/>
          <w:rFonts w:cs="Traditional Arabic"/>
          <w:sz w:val="27"/>
          <w:szCs w:val="27"/>
          <w:vertAlign w:val="baseline"/>
        </w:rPr>
        <w:footnoteRef/>
      </w:r>
      <w:r w:rsidRPr="00BC1320">
        <w:rPr>
          <w:rFonts w:hint="cs"/>
          <w:rtl/>
        </w:rPr>
        <w:t>)</w:t>
      </w:r>
      <w:r w:rsidRPr="00BC1320">
        <w:rPr>
          <w:rFonts w:hint="cs"/>
          <w:rtl/>
        </w:rPr>
        <w:tab/>
      </w:r>
      <w:r>
        <w:rPr>
          <w:rFonts w:hint="cs"/>
          <w:rtl/>
        </w:rPr>
        <w:t>قرار هيئة الفتوى والرقابة الشرعية لمصرف أبو ظبي الإسلامي رقم 5/2/2006 .</w:t>
      </w:r>
    </w:p>
  </w:footnote>
  <w:footnote w:id="24">
    <w:p w:rsidR="00EE74AA" w:rsidRPr="00BC1320" w:rsidRDefault="00EE74AA" w:rsidP="00EE74AA">
      <w:pPr>
        <w:spacing w:line="340" w:lineRule="exact"/>
        <w:ind w:left="782" w:hanging="720"/>
        <w:jc w:val="lowKashida"/>
        <w:rPr>
          <w:rFonts w:cs="Traditional Arabic" w:hint="cs"/>
          <w:sz w:val="27"/>
          <w:szCs w:val="27"/>
          <w:rtl/>
        </w:rPr>
      </w:pPr>
      <w:r w:rsidRPr="00BC1320">
        <w:rPr>
          <w:rFonts w:cs="Traditional Arabic" w:hint="cs"/>
          <w:sz w:val="27"/>
          <w:szCs w:val="27"/>
          <w:rtl/>
        </w:rPr>
        <w:t>(</w:t>
      </w:r>
      <w:r w:rsidRPr="00BC1320">
        <w:rPr>
          <w:rStyle w:val="a4"/>
          <w:rFonts w:cs="Traditional Arabic"/>
          <w:sz w:val="27"/>
          <w:szCs w:val="27"/>
          <w:vertAlign w:val="baseline"/>
        </w:rPr>
        <w:footnoteRef/>
      </w:r>
      <w:r w:rsidRPr="00BC1320">
        <w:rPr>
          <w:rFonts w:cs="Traditional Arabic" w:hint="cs"/>
          <w:sz w:val="27"/>
          <w:szCs w:val="27"/>
          <w:rtl/>
        </w:rPr>
        <w:t>)</w:t>
      </w:r>
      <w:r w:rsidRPr="00BC1320">
        <w:rPr>
          <w:rFonts w:cs="Traditional Arabic" w:hint="cs"/>
          <w:sz w:val="27"/>
          <w:szCs w:val="27"/>
          <w:rtl/>
        </w:rPr>
        <w:tab/>
      </w:r>
      <w:r>
        <w:rPr>
          <w:rFonts w:cs="Traditional Arabic" w:hint="cs"/>
          <w:sz w:val="27"/>
          <w:szCs w:val="27"/>
          <w:rtl/>
        </w:rPr>
        <w:t>بداية المجتهد 2/236 المغني لابن قدامة 5/8 ومطالب النهي 3/544 والقواعد النورانية لابن تيمية 184 .</w:t>
      </w:r>
      <w:r w:rsidRPr="00BC1320">
        <w:rPr>
          <w:rFonts w:cs="Traditional Arabic" w:hint="cs"/>
          <w:sz w:val="27"/>
          <w:szCs w:val="27"/>
          <w:rtl/>
        </w:rPr>
        <w:t xml:space="preserve"> </w:t>
      </w:r>
    </w:p>
    <w:p w:rsidR="00EE74AA" w:rsidRPr="00BC1320" w:rsidRDefault="00EE74AA" w:rsidP="00EE74AA">
      <w:pPr>
        <w:pStyle w:val="a3"/>
        <w:spacing w:line="340" w:lineRule="exact"/>
        <w:ind w:left="422" w:hanging="422"/>
        <w:jc w:val="lowKashida"/>
        <w:rPr>
          <w:rFonts w:cs="Traditional Arabic" w:hint="cs"/>
          <w:sz w:val="27"/>
          <w:szCs w:val="27"/>
          <w:rtl/>
        </w:rPr>
      </w:pPr>
    </w:p>
  </w:footnote>
  <w:footnote w:id="25">
    <w:p w:rsidR="001A2F21" w:rsidRPr="00BC1320" w:rsidRDefault="001A2F21" w:rsidP="001A2F21">
      <w:pPr>
        <w:spacing w:line="340" w:lineRule="exact"/>
        <w:ind w:left="782" w:hanging="720"/>
        <w:jc w:val="lowKashida"/>
        <w:rPr>
          <w:rFonts w:cs="Traditional Arabic" w:hint="cs"/>
          <w:sz w:val="27"/>
          <w:szCs w:val="27"/>
          <w:rtl/>
        </w:rPr>
      </w:pPr>
      <w:r w:rsidRPr="00BC1320">
        <w:rPr>
          <w:rFonts w:cs="Traditional Arabic" w:hint="cs"/>
          <w:sz w:val="27"/>
          <w:szCs w:val="27"/>
          <w:rtl/>
        </w:rPr>
        <w:t>(</w:t>
      </w:r>
      <w:r w:rsidRPr="00BC1320">
        <w:rPr>
          <w:rStyle w:val="a4"/>
          <w:rFonts w:cs="Traditional Arabic"/>
          <w:sz w:val="27"/>
          <w:szCs w:val="27"/>
          <w:vertAlign w:val="baseline"/>
        </w:rPr>
        <w:footnoteRef/>
      </w:r>
      <w:r w:rsidRPr="00BC1320">
        <w:rPr>
          <w:rFonts w:cs="Traditional Arabic" w:hint="cs"/>
          <w:sz w:val="27"/>
          <w:szCs w:val="27"/>
          <w:rtl/>
        </w:rPr>
        <w:t>)</w:t>
      </w:r>
      <w:r w:rsidRPr="00BC1320">
        <w:rPr>
          <w:rFonts w:cs="Traditional Arabic" w:hint="cs"/>
          <w:sz w:val="27"/>
          <w:szCs w:val="27"/>
          <w:rtl/>
        </w:rPr>
        <w:tab/>
      </w:r>
      <w:r>
        <w:rPr>
          <w:rFonts w:cs="Traditional Arabic" w:hint="cs"/>
          <w:sz w:val="27"/>
          <w:szCs w:val="27"/>
          <w:rtl/>
        </w:rPr>
        <w:t>مطالب أولى النهي 3/514 .</w:t>
      </w:r>
      <w:r w:rsidRPr="00BC1320">
        <w:rPr>
          <w:rFonts w:cs="Traditional Arabic" w:hint="cs"/>
          <w:sz w:val="27"/>
          <w:szCs w:val="27"/>
          <w:rtl/>
        </w:rPr>
        <w:t xml:space="preserve"> </w:t>
      </w:r>
    </w:p>
    <w:p w:rsidR="001A2F21" w:rsidRPr="00BC1320" w:rsidRDefault="001A2F21" w:rsidP="001A2F21">
      <w:pPr>
        <w:pStyle w:val="a3"/>
        <w:spacing w:line="340" w:lineRule="exact"/>
        <w:ind w:left="422" w:hanging="422"/>
        <w:jc w:val="lowKashida"/>
        <w:rPr>
          <w:rFonts w:cs="Traditional Arabic" w:hint="cs"/>
          <w:sz w:val="27"/>
          <w:szCs w:val="27"/>
          <w:rtl/>
        </w:rPr>
      </w:pPr>
    </w:p>
  </w:footnote>
  <w:footnote w:id="26">
    <w:p w:rsidR="004F70DF" w:rsidRPr="00BC1320" w:rsidRDefault="004F70DF" w:rsidP="004F70DF">
      <w:pPr>
        <w:spacing w:line="340" w:lineRule="exact"/>
        <w:ind w:left="782" w:hanging="720"/>
        <w:jc w:val="lowKashida"/>
        <w:rPr>
          <w:rFonts w:cs="Traditional Arabic" w:hint="cs"/>
          <w:sz w:val="27"/>
          <w:szCs w:val="27"/>
          <w:rtl/>
        </w:rPr>
      </w:pPr>
      <w:r w:rsidRPr="00BC1320">
        <w:rPr>
          <w:rFonts w:cs="Traditional Arabic" w:hint="cs"/>
          <w:sz w:val="27"/>
          <w:szCs w:val="27"/>
          <w:rtl/>
        </w:rPr>
        <w:t>(</w:t>
      </w:r>
      <w:r w:rsidRPr="00BC1320">
        <w:rPr>
          <w:rStyle w:val="a4"/>
          <w:rFonts w:cs="Traditional Arabic"/>
          <w:sz w:val="27"/>
          <w:szCs w:val="27"/>
          <w:vertAlign w:val="baseline"/>
        </w:rPr>
        <w:footnoteRef/>
      </w:r>
      <w:r w:rsidRPr="00BC1320">
        <w:rPr>
          <w:rFonts w:cs="Traditional Arabic" w:hint="cs"/>
          <w:sz w:val="27"/>
          <w:szCs w:val="27"/>
          <w:rtl/>
        </w:rPr>
        <w:t>)</w:t>
      </w:r>
      <w:r w:rsidRPr="00BC1320">
        <w:rPr>
          <w:rFonts w:cs="Traditional Arabic" w:hint="cs"/>
          <w:sz w:val="27"/>
          <w:szCs w:val="27"/>
          <w:rtl/>
        </w:rPr>
        <w:tab/>
      </w:r>
      <w:r>
        <w:rPr>
          <w:rFonts w:cs="Traditional Arabic" w:hint="cs"/>
          <w:sz w:val="27"/>
          <w:szCs w:val="27"/>
          <w:rtl/>
        </w:rPr>
        <w:t>البدائع 6/85 الدسوقى على الشرح الكبير 3/457 نهاية المحتاج للرملي 5/211 الانصاف للمرداوي 5/432 .</w:t>
      </w:r>
    </w:p>
    <w:p w:rsidR="004F70DF" w:rsidRPr="00BC1320" w:rsidRDefault="004F70DF" w:rsidP="004F70DF">
      <w:pPr>
        <w:pStyle w:val="a3"/>
        <w:spacing w:line="340" w:lineRule="exact"/>
        <w:ind w:left="422" w:hanging="422"/>
        <w:jc w:val="lowKashida"/>
        <w:rPr>
          <w:rFonts w:cs="Traditional Arabic" w:hint="cs"/>
          <w:sz w:val="27"/>
          <w:szCs w:val="27"/>
          <w:rtl/>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D6EBB"/>
    <w:multiLevelType w:val="hybridMultilevel"/>
    <w:tmpl w:val="AA006B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F221A70"/>
    <w:multiLevelType w:val="hybridMultilevel"/>
    <w:tmpl w:val="FFC82AB6"/>
    <w:lvl w:ilvl="0" w:tplc="04090001">
      <w:start w:val="1"/>
      <w:numFmt w:val="bullet"/>
      <w:lvlText w:val=""/>
      <w:lvlJc w:val="left"/>
      <w:pPr>
        <w:tabs>
          <w:tab w:val="num" w:pos="1826"/>
        </w:tabs>
        <w:ind w:left="1826" w:hanging="360"/>
      </w:pPr>
      <w:rPr>
        <w:rFonts w:ascii="Symbol" w:hAnsi="Symbol" w:hint="default"/>
      </w:rPr>
    </w:lvl>
    <w:lvl w:ilvl="1" w:tplc="04090003" w:tentative="1">
      <w:start w:val="1"/>
      <w:numFmt w:val="bullet"/>
      <w:lvlText w:val="o"/>
      <w:lvlJc w:val="left"/>
      <w:pPr>
        <w:tabs>
          <w:tab w:val="num" w:pos="2546"/>
        </w:tabs>
        <w:ind w:left="2546" w:hanging="360"/>
      </w:pPr>
      <w:rPr>
        <w:rFonts w:ascii="Courier New" w:hAnsi="Courier New" w:cs="Courier New" w:hint="default"/>
      </w:rPr>
    </w:lvl>
    <w:lvl w:ilvl="2" w:tplc="04090005" w:tentative="1">
      <w:start w:val="1"/>
      <w:numFmt w:val="bullet"/>
      <w:lvlText w:val=""/>
      <w:lvlJc w:val="left"/>
      <w:pPr>
        <w:tabs>
          <w:tab w:val="num" w:pos="3266"/>
        </w:tabs>
        <w:ind w:left="3266" w:hanging="360"/>
      </w:pPr>
      <w:rPr>
        <w:rFonts w:ascii="Wingdings" w:hAnsi="Wingdings" w:hint="default"/>
      </w:rPr>
    </w:lvl>
    <w:lvl w:ilvl="3" w:tplc="04090001" w:tentative="1">
      <w:start w:val="1"/>
      <w:numFmt w:val="bullet"/>
      <w:lvlText w:val=""/>
      <w:lvlJc w:val="left"/>
      <w:pPr>
        <w:tabs>
          <w:tab w:val="num" w:pos="3986"/>
        </w:tabs>
        <w:ind w:left="3986" w:hanging="360"/>
      </w:pPr>
      <w:rPr>
        <w:rFonts w:ascii="Symbol" w:hAnsi="Symbol" w:hint="default"/>
      </w:rPr>
    </w:lvl>
    <w:lvl w:ilvl="4" w:tplc="04090003" w:tentative="1">
      <w:start w:val="1"/>
      <w:numFmt w:val="bullet"/>
      <w:lvlText w:val="o"/>
      <w:lvlJc w:val="left"/>
      <w:pPr>
        <w:tabs>
          <w:tab w:val="num" w:pos="4706"/>
        </w:tabs>
        <w:ind w:left="4706" w:hanging="360"/>
      </w:pPr>
      <w:rPr>
        <w:rFonts w:ascii="Courier New" w:hAnsi="Courier New" w:cs="Courier New" w:hint="default"/>
      </w:rPr>
    </w:lvl>
    <w:lvl w:ilvl="5" w:tplc="04090005" w:tentative="1">
      <w:start w:val="1"/>
      <w:numFmt w:val="bullet"/>
      <w:lvlText w:val=""/>
      <w:lvlJc w:val="left"/>
      <w:pPr>
        <w:tabs>
          <w:tab w:val="num" w:pos="5426"/>
        </w:tabs>
        <w:ind w:left="5426" w:hanging="360"/>
      </w:pPr>
      <w:rPr>
        <w:rFonts w:ascii="Wingdings" w:hAnsi="Wingdings" w:hint="default"/>
      </w:rPr>
    </w:lvl>
    <w:lvl w:ilvl="6" w:tplc="04090001" w:tentative="1">
      <w:start w:val="1"/>
      <w:numFmt w:val="bullet"/>
      <w:lvlText w:val=""/>
      <w:lvlJc w:val="left"/>
      <w:pPr>
        <w:tabs>
          <w:tab w:val="num" w:pos="6146"/>
        </w:tabs>
        <w:ind w:left="6146" w:hanging="360"/>
      </w:pPr>
      <w:rPr>
        <w:rFonts w:ascii="Symbol" w:hAnsi="Symbol" w:hint="default"/>
      </w:rPr>
    </w:lvl>
    <w:lvl w:ilvl="7" w:tplc="04090003" w:tentative="1">
      <w:start w:val="1"/>
      <w:numFmt w:val="bullet"/>
      <w:lvlText w:val="o"/>
      <w:lvlJc w:val="left"/>
      <w:pPr>
        <w:tabs>
          <w:tab w:val="num" w:pos="6866"/>
        </w:tabs>
        <w:ind w:left="6866" w:hanging="360"/>
      </w:pPr>
      <w:rPr>
        <w:rFonts w:ascii="Courier New" w:hAnsi="Courier New" w:cs="Courier New" w:hint="default"/>
      </w:rPr>
    </w:lvl>
    <w:lvl w:ilvl="8" w:tplc="04090005" w:tentative="1">
      <w:start w:val="1"/>
      <w:numFmt w:val="bullet"/>
      <w:lvlText w:val=""/>
      <w:lvlJc w:val="left"/>
      <w:pPr>
        <w:tabs>
          <w:tab w:val="num" w:pos="7586"/>
        </w:tabs>
        <w:ind w:left="7586" w:hanging="360"/>
      </w:pPr>
      <w:rPr>
        <w:rFonts w:ascii="Wingdings" w:hAnsi="Wingdings" w:hint="default"/>
      </w:rPr>
    </w:lvl>
  </w:abstractNum>
  <w:abstractNum w:abstractNumId="2">
    <w:nsid w:val="2B017646"/>
    <w:multiLevelType w:val="hybridMultilevel"/>
    <w:tmpl w:val="795C2722"/>
    <w:lvl w:ilvl="0" w:tplc="04090001">
      <w:start w:val="1"/>
      <w:numFmt w:val="bullet"/>
      <w:lvlText w:val=""/>
      <w:lvlJc w:val="left"/>
      <w:pPr>
        <w:tabs>
          <w:tab w:val="num" w:pos="1829"/>
        </w:tabs>
        <w:ind w:left="1829" w:hanging="360"/>
      </w:pPr>
      <w:rPr>
        <w:rFonts w:ascii="Symbol" w:hAnsi="Symbol" w:hint="default"/>
      </w:rPr>
    </w:lvl>
    <w:lvl w:ilvl="1" w:tplc="04090003" w:tentative="1">
      <w:start w:val="1"/>
      <w:numFmt w:val="bullet"/>
      <w:lvlText w:val="o"/>
      <w:lvlJc w:val="left"/>
      <w:pPr>
        <w:tabs>
          <w:tab w:val="num" w:pos="2549"/>
        </w:tabs>
        <w:ind w:left="2549" w:hanging="360"/>
      </w:pPr>
      <w:rPr>
        <w:rFonts w:ascii="Courier New" w:hAnsi="Courier New" w:cs="Courier New" w:hint="default"/>
      </w:rPr>
    </w:lvl>
    <w:lvl w:ilvl="2" w:tplc="04090005" w:tentative="1">
      <w:start w:val="1"/>
      <w:numFmt w:val="bullet"/>
      <w:lvlText w:val=""/>
      <w:lvlJc w:val="left"/>
      <w:pPr>
        <w:tabs>
          <w:tab w:val="num" w:pos="3269"/>
        </w:tabs>
        <w:ind w:left="3269" w:hanging="360"/>
      </w:pPr>
      <w:rPr>
        <w:rFonts w:ascii="Wingdings" w:hAnsi="Wingdings" w:hint="default"/>
      </w:rPr>
    </w:lvl>
    <w:lvl w:ilvl="3" w:tplc="04090001" w:tentative="1">
      <w:start w:val="1"/>
      <w:numFmt w:val="bullet"/>
      <w:lvlText w:val=""/>
      <w:lvlJc w:val="left"/>
      <w:pPr>
        <w:tabs>
          <w:tab w:val="num" w:pos="3989"/>
        </w:tabs>
        <w:ind w:left="3989" w:hanging="360"/>
      </w:pPr>
      <w:rPr>
        <w:rFonts w:ascii="Symbol" w:hAnsi="Symbol" w:hint="default"/>
      </w:rPr>
    </w:lvl>
    <w:lvl w:ilvl="4" w:tplc="04090003" w:tentative="1">
      <w:start w:val="1"/>
      <w:numFmt w:val="bullet"/>
      <w:lvlText w:val="o"/>
      <w:lvlJc w:val="left"/>
      <w:pPr>
        <w:tabs>
          <w:tab w:val="num" w:pos="4709"/>
        </w:tabs>
        <w:ind w:left="4709" w:hanging="360"/>
      </w:pPr>
      <w:rPr>
        <w:rFonts w:ascii="Courier New" w:hAnsi="Courier New" w:cs="Courier New" w:hint="default"/>
      </w:rPr>
    </w:lvl>
    <w:lvl w:ilvl="5" w:tplc="04090005" w:tentative="1">
      <w:start w:val="1"/>
      <w:numFmt w:val="bullet"/>
      <w:lvlText w:val=""/>
      <w:lvlJc w:val="left"/>
      <w:pPr>
        <w:tabs>
          <w:tab w:val="num" w:pos="5429"/>
        </w:tabs>
        <w:ind w:left="5429" w:hanging="360"/>
      </w:pPr>
      <w:rPr>
        <w:rFonts w:ascii="Wingdings" w:hAnsi="Wingdings" w:hint="default"/>
      </w:rPr>
    </w:lvl>
    <w:lvl w:ilvl="6" w:tplc="04090001" w:tentative="1">
      <w:start w:val="1"/>
      <w:numFmt w:val="bullet"/>
      <w:lvlText w:val=""/>
      <w:lvlJc w:val="left"/>
      <w:pPr>
        <w:tabs>
          <w:tab w:val="num" w:pos="6149"/>
        </w:tabs>
        <w:ind w:left="6149" w:hanging="360"/>
      </w:pPr>
      <w:rPr>
        <w:rFonts w:ascii="Symbol" w:hAnsi="Symbol" w:hint="default"/>
      </w:rPr>
    </w:lvl>
    <w:lvl w:ilvl="7" w:tplc="04090003" w:tentative="1">
      <w:start w:val="1"/>
      <w:numFmt w:val="bullet"/>
      <w:lvlText w:val="o"/>
      <w:lvlJc w:val="left"/>
      <w:pPr>
        <w:tabs>
          <w:tab w:val="num" w:pos="6869"/>
        </w:tabs>
        <w:ind w:left="6869" w:hanging="360"/>
      </w:pPr>
      <w:rPr>
        <w:rFonts w:ascii="Courier New" w:hAnsi="Courier New" w:cs="Courier New" w:hint="default"/>
      </w:rPr>
    </w:lvl>
    <w:lvl w:ilvl="8" w:tplc="04090005" w:tentative="1">
      <w:start w:val="1"/>
      <w:numFmt w:val="bullet"/>
      <w:lvlText w:val=""/>
      <w:lvlJc w:val="left"/>
      <w:pPr>
        <w:tabs>
          <w:tab w:val="num" w:pos="7589"/>
        </w:tabs>
        <w:ind w:left="7589" w:hanging="360"/>
      </w:pPr>
      <w:rPr>
        <w:rFonts w:ascii="Wingdings" w:hAnsi="Wingdings" w:hint="default"/>
      </w:rPr>
    </w:lvl>
  </w:abstractNum>
  <w:abstractNum w:abstractNumId="3">
    <w:nsid w:val="3A5A43FC"/>
    <w:multiLevelType w:val="hybridMultilevel"/>
    <w:tmpl w:val="F26819B4"/>
    <w:lvl w:ilvl="0" w:tplc="CEB4558E">
      <w:start w:val="1"/>
      <w:numFmt w:val="bullet"/>
      <w:lvlText w:val=""/>
      <w:lvlJc w:val="left"/>
      <w:pPr>
        <w:tabs>
          <w:tab w:val="num" w:pos="2330"/>
        </w:tabs>
        <w:ind w:left="233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B057305"/>
    <w:multiLevelType w:val="hybridMultilevel"/>
    <w:tmpl w:val="91469114"/>
    <w:lvl w:ilvl="0" w:tplc="2EF85746">
      <w:start w:val="1"/>
      <w:numFmt w:val="bullet"/>
      <w:lvlText w:val=""/>
      <w:lvlJc w:val="left"/>
      <w:pPr>
        <w:tabs>
          <w:tab w:val="num" w:pos="2767"/>
        </w:tabs>
        <w:ind w:left="2767" w:right="2767" w:hanging="360"/>
      </w:pPr>
      <w:rPr>
        <w:rFonts w:ascii="Wingdings 3" w:hAnsi="Wingdings 3" w:hint="default"/>
      </w:rPr>
    </w:lvl>
    <w:lvl w:ilvl="1" w:tplc="04010003" w:tentative="1">
      <w:start w:val="1"/>
      <w:numFmt w:val="bullet"/>
      <w:lvlText w:val="o"/>
      <w:lvlJc w:val="left"/>
      <w:pPr>
        <w:tabs>
          <w:tab w:val="num" w:pos="2019"/>
        </w:tabs>
        <w:ind w:left="2019" w:right="2019" w:hanging="360"/>
      </w:pPr>
      <w:rPr>
        <w:rFonts w:ascii="Courier New" w:hAnsi="Courier New" w:hint="default"/>
      </w:rPr>
    </w:lvl>
    <w:lvl w:ilvl="2" w:tplc="04010005" w:tentative="1">
      <w:start w:val="1"/>
      <w:numFmt w:val="bullet"/>
      <w:lvlText w:val=""/>
      <w:lvlJc w:val="left"/>
      <w:pPr>
        <w:tabs>
          <w:tab w:val="num" w:pos="2739"/>
        </w:tabs>
        <w:ind w:left="2739" w:right="2739" w:hanging="360"/>
      </w:pPr>
      <w:rPr>
        <w:rFonts w:ascii="Wingdings" w:hAnsi="Wingdings" w:hint="default"/>
      </w:rPr>
    </w:lvl>
    <w:lvl w:ilvl="3" w:tplc="04010001" w:tentative="1">
      <w:start w:val="1"/>
      <w:numFmt w:val="bullet"/>
      <w:lvlText w:val=""/>
      <w:lvlJc w:val="left"/>
      <w:pPr>
        <w:tabs>
          <w:tab w:val="num" w:pos="3459"/>
        </w:tabs>
        <w:ind w:left="3459" w:right="3459" w:hanging="360"/>
      </w:pPr>
      <w:rPr>
        <w:rFonts w:ascii="Symbol" w:hAnsi="Symbol" w:hint="default"/>
      </w:rPr>
    </w:lvl>
    <w:lvl w:ilvl="4" w:tplc="04010003" w:tentative="1">
      <w:start w:val="1"/>
      <w:numFmt w:val="bullet"/>
      <w:lvlText w:val="o"/>
      <w:lvlJc w:val="left"/>
      <w:pPr>
        <w:tabs>
          <w:tab w:val="num" w:pos="4179"/>
        </w:tabs>
        <w:ind w:left="4179" w:right="4179" w:hanging="360"/>
      </w:pPr>
      <w:rPr>
        <w:rFonts w:ascii="Courier New" w:hAnsi="Courier New" w:hint="default"/>
      </w:rPr>
    </w:lvl>
    <w:lvl w:ilvl="5" w:tplc="04010005" w:tentative="1">
      <w:start w:val="1"/>
      <w:numFmt w:val="bullet"/>
      <w:lvlText w:val=""/>
      <w:lvlJc w:val="left"/>
      <w:pPr>
        <w:tabs>
          <w:tab w:val="num" w:pos="4899"/>
        </w:tabs>
        <w:ind w:left="4899" w:right="4899" w:hanging="360"/>
      </w:pPr>
      <w:rPr>
        <w:rFonts w:ascii="Wingdings" w:hAnsi="Wingdings" w:hint="default"/>
      </w:rPr>
    </w:lvl>
    <w:lvl w:ilvl="6" w:tplc="04010001" w:tentative="1">
      <w:start w:val="1"/>
      <w:numFmt w:val="bullet"/>
      <w:lvlText w:val=""/>
      <w:lvlJc w:val="left"/>
      <w:pPr>
        <w:tabs>
          <w:tab w:val="num" w:pos="5619"/>
        </w:tabs>
        <w:ind w:left="5619" w:right="5619" w:hanging="360"/>
      </w:pPr>
      <w:rPr>
        <w:rFonts w:ascii="Symbol" w:hAnsi="Symbol" w:hint="default"/>
      </w:rPr>
    </w:lvl>
    <w:lvl w:ilvl="7" w:tplc="04010003" w:tentative="1">
      <w:start w:val="1"/>
      <w:numFmt w:val="bullet"/>
      <w:lvlText w:val="o"/>
      <w:lvlJc w:val="left"/>
      <w:pPr>
        <w:tabs>
          <w:tab w:val="num" w:pos="6339"/>
        </w:tabs>
        <w:ind w:left="6339" w:right="6339" w:hanging="360"/>
      </w:pPr>
      <w:rPr>
        <w:rFonts w:ascii="Courier New" w:hAnsi="Courier New" w:hint="default"/>
      </w:rPr>
    </w:lvl>
    <w:lvl w:ilvl="8" w:tplc="04010005" w:tentative="1">
      <w:start w:val="1"/>
      <w:numFmt w:val="bullet"/>
      <w:lvlText w:val=""/>
      <w:lvlJc w:val="left"/>
      <w:pPr>
        <w:tabs>
          <w:tab w:val="num" w:pos="7059"/>
        </w:tabs>
        <w:ind w:left="7059" w:right="7059" w:hanging="360"/>
      </w:pPr>
      <w:rPr>
        <w:rFonts w:ascii="Wingdings" w:hAnsi="Wingdings" w:hint="default"/>
      </w:rPr>
    </w:lvl>
  </w:abstractNum>
  <w:abstractNum w:abstractNumId="5">
    <w:nsid w:val="3E417C78"/>
    <w:multiLevelType w:val="hybridMultilevel"/>
    <w:tmpl w:val="D27EA2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E520890"/>
    <w:multiLevelType w:val="hybridMultilevel"/>
    <w:tmpl w:val="2E5273B2"/>
    <w:lvl w:ilvl="0" w:tplc="04090001">
      <w:start w:val="1"/>
      <w:numFmt w:val="bullet"/>
      <w:lvlText w:val=""/>
      <w:lvlJc w:val="left"/>
      <w:pPr>
        <w:tabs>
          <w:tab w:val="num" w:pos="1829"/>
        </w:tabs>
        <w:ind w:left="1829" w:hanging="360"/>
      </w:pPr>
      <w:rPr>
        <w:rFonts w:ascii="Symbol" w:hAnsi="Symbol" w:hint="default"/>
      </w:rPr>
    </w:lvl>
    <w:lvl w:ilvl="1" w:tplc="04090003" w:tentative="1">
      <w:start w:val="1"/>
      <w:numFmt w:val="bullet"/>
      <w:lvlText w:val="o"/>
      <w:lvlJc w:val="left"/>
      <w:pPr>
        <w:tabs>
          <w:tab w:val="num" w:pos="2549"/>
        </w:tabs>
        <w:ind w:left="2549" w:hanging="360"/>
      </w:pPr>
      <w:rPr>
        <w:rFonts w:ascii="Courier New" w:hAnsi="Courier New" w:cs="Courier New" w:hint="default"/>
      </w:rPr>
    </w:lvl>
    <w:lvl w:ilvl="2" w:tplc="04090005" w:tentative="1">
      <w:start w:val="1"/>
      <w:numFmt w:val="bullet"/>
      <w:lvlText w:val=""/>
      <w:lvlJc w:val="left"/>
      <w:pPr>
        <w:tabs>
          <w:tab w:val="num" w:pos="3269"/>
        </w:tabs>
        <w:ind w:left="3269" w:hanging="360"/>
      </w:pPr>
      <w:rPr>
        <w:rFonts w:ascii="Wingdings" w:hAnsi="Wingdings" w:hint="default"/>
      </w:rPr>
    </w:lvl>
    <w:lvl w:ilvl="3" w:tplc="04090001" w:tentative="1">
      <w:start w:val="1"/>
      <w:numFmt w:val="bullet"/>
      <w:lvlText w:val=""/>
      <w:lvlJc w:val="left"/>
      <w:pPr>
        <w:tabs>
          <w:tab w:val="num" w:pos="3989"/>
        </w:tabs>
        <w:ind w:left="3989" w:hanging="360"/>
      </w:pPr>
      <w:rPr>
        <w:rFonts w:ascii="Symbol" w:hAnsi="Symbol" w:hint="default"/>
      </w:rPr>
    </w:lvl>
    <w:lvl w:ilvl="4" w:tplc="04090003" w:tentative="1">
      <w:start w:val="1"/>
      <w:numFmt w:val="bullet"/>
      <w:lvlText w:val="o"/>
      <w:lvlJc w:val="left"/>
      <w:pPr>
        <w:tabs>
          <w:tab w:val="num" w:pos="4709"/>
        </w:tabs>
        <w:ind w:left="4709" w:hanging="360"/>
      </w:pPr>
      <w:rPr>
        <w:rFonts w:ascii="Courier New" w:hAnsi="Courier New" w:cs="Courier New" w:hint="default"/>
      </w:rPr>
    </w:lvl>
    <w:lvl w:ilvl="5" w:tplc="04090005" w:tentative="1">
      <w:start w:val="1"/>
      <w:numFmt w:val="bullet"/>
      <w:lvlText w:val=""/>
      <w:lvlJc w:val="left"/>
      <w:pPr>
        <w:tabs>
          <w:tab w:val="num" w:pos="5429"/>
        </w:tabs>
        <w:ind w:left="5429" w:hanging="360"/>
      </w:pPr>
      <w:rPr>
        <w:rFonts w:ascii="Wingdings" w:hAnsi="Wingdings" w:hint="default"/>
      </w:rPr>
    </w:lvl>
    <w:lvl w:ilvl="6" w:tplc="04090001" w:tentative="1">
      <w:start w:val="1"/>
      <w:numFmt w:val="bullet"/>
      <w:lvlText w:val=""/>
      <w:lvlJc w:val="left"/>
      <w:pPr>
        <w:tabs>
          <w:tab w:val="num" w:pos="6149"/>
        </w:tabs>
        <w:ind w:left="6149" w:hanging="360"/>
      </w:pPr>
      <w:rPr>
        <w:rFonts w:ascii="Symbol" w:hAnsi="Symbol" w:hint="default"/>
      </w:rPr>
    </w:lvl>
    <w:lvl w:ilvl="7" w:tplc="04090003" w:tentative="1">
      <w:start w:val="1"/>
      <w:numFmt w:val="bullet"/>
      <w:lvlText w:val="o"/>
      <w:lvlJc w:val="left"/>
      <w:pPr>
        <w:tabs>
          <w:tab w:val="num" w:pos="6869"/>
        </w:tabs>
        <w:ind w:left="6869" w:hanging="360"/>
      </w:pPr>
      <w:rPr>
        <w:rFonts w:ascii="Courier New" w:hAnsi="Courier New" w:cs="Courier New" w:hint="default"/>
      </w:rPr>
    </w:lvl>
    <w:lvl w:ilvl="8" w:tplc="04090005" w:tentative="1">
      <w:start w:val="1"/>
      <w:numFmt w:val="bullet"/>
      <w:lvlText w:val=""/>
      <w:lvlJc w:val="left"/>
      <w:pPr>
        <w:tabs>
          <w:tab w:val="num" w:pos="7589"/>
        </w:tabs>
        <w:ind w:left="7589" w:hanging="360"/>
      </w:pPr>
      <w:rPr>
        <w:rFonts w:ascii="Wingdings" w:hAnsi="Wingdings" w:hint="default"/>
      </w:rPr>
    </w:lvl>
  </w:abstractNum>
  <w:num w:numId="1">
    <w:abstractNumId w:val="3"/>
  </w:num>
  <w:num w:numId="2">
    <w:abstractNumId w:val="4"/>
  </w:num>
  <w:num w:numId="3">
    <w:abstractNumId w:val="5"/>
  </w:num>
  <w:num w:numId="4">
    <w:abstractNumId w:val="0"/>
  </w:num>
  <w:num w:numId="5">
    <w:abstractNumId w:val="2"/>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20"/>
  <w:characterSpacingControl w:val="doNotCompress"/>
  <w:footnotePr>
    <w:numRestart w:val="eachPage"/>
    <w:footnote w:id="0"/>
    <w:footnote w:id="1"/>
  </w:footnotePr>
  <w:endnotePr>
    <w:endnote w:id="0"/>
    <w:endnote w:id="1"/>
  </w:endnotePr>
  <w:compat/>
  <w:rsids>
    <w:rsidRoot w:val="00700E0D"/>
    <w:rsid w:val="00056B98"/>
    <w:rsid w:val="0005790D"/>
    <w:rsid w:val="000616E6"/>
    <w:rsid w:val="00065CA6"/>
    <w:rsid w:val="0009395F"/>
    <w:rsid w:val="000950B2"/>
    <w:rsid w:val="000B7DD3"/>
    <w:rsid w:val="000F6D43"/>
    <w:rsid w:val="001016B1"/>
    <w:rsid w:val="001056EA"/>
    <w:rsid w:val="00115364"/>
    <w:rsid w:val="00124AA1"/>
    <w:rsid w:val="00140964"/>
    <w:rsid w:val="0015426E"/>
    <w:rsid w:val="001A2F21"/>
    <w:rsid w:val="001B151C"/>
    <w:rsid w:val="001E362A"/>
    <w:rsid w:val="002152AC"/>
    <w:rsid w:val="00224DE7"/>
    <w:rsid w:val="002416D4"/>
    <w:rsid w:val="00241DC8"/>
    <w:rsid w:val="002514B5"/>
    <w:rsid w:val="00260C7C"/>
    <w:rsid w:val="00265AFF"/>
    <w:rsid w:val="002705D9"/>
    <w:rsid w:val="002A02CD"/>
    <w:rsid w:val="002B4ADC"/>
    <w:rsid w:val="002D0119"/>
    <w:rsid w:val="002D448D"/>
    <w:rsid w:val="002E580D"/>
    <w:rsid w:val="002E7C37"/>
    <w:rsid w:val="002F7510"/>
    <w:rsid w:val="00317915"/>
    <w:rsid w:val="0032038F"/>
    <w:rsid w:val="003259F9"/>
    <w:rsid w:val="00335E71"/>
    <w:rsid w:val="00371552"/>
    <w:rsid w:val="003959B6"/>
    <w:rsid w:val="003B0174"/>
    <w:rsid w:val="003D1FAA"/>
    <w:rsid w:val="003D4120"/>
    <w:rsid w:val="003D7435"/>
    <w:rsid w:val="00433A4F"/>
    <w:rsid w:val="00440596"/>
    <w:rsid w:val="00473427"/>
    <w:rsid w:val="00485B2E"/>
    <w:rsid w:val="004A3109"/>
    <w:rsid w:val="004C101B"/>
    <w:rsid w:val="004D5A7F"/>
    <w:rsid w:val="004E5ED0"/>
    <w:rsid w:val="004F70DF"/>
    <w:rsid w:val="00514E72"/>
    <w:rsid w:val="005238E4"/>
    <w:rsid w:val="00542E0E"/>
    <w:rsid w:val="005737E7"/>
    <w:rsid w:val="0058625C"/>
    <w:rsid w:val="00586836"/>
    <w:rsid w:val="005D7887"/>
    <w:rsid w:val="00626D75"/>
    <w:rsid w:val="00630A69"/>
    <w:rsid w:val="00636FE8"/>
    <w:rsid w:val="00663018"/>
    <w:rsid w:val="006B6B3F"/>
    <w:rsid w:val="006C4B43"/>
    <w:rsid w:val="006D2D43"/>
    <w:rsid w:val="006E2A7E"/>
    <w:rsid w:val="00700E0D"/>
    <w:rsid w:val="007219DE"/>
    <w:rsid w:val="00753AFB"/>
    <w:rsid w:val="007577CB"/>
    <w:rsid w:val="007C3F30"/>
    <w:rsid w:val="007D7432"/>
    <w:rsid w:val="008360C3"/>
    <w:rsid w:val="0086524B"/>
    <w:rsid w:val="008669D4"/>
    <w:rsid w:val="008767AC"/>
    <w:rsid w:val="008C2C0F"/>
    <w:rsid w:val="008F5EB4"/>
    <w:rsid w:val="00903665"/>
    <w:rsid w:val="009144C4"/>
    <w:rsid w:val="00944F9D"/>
    <w:rsid w:val="00982EC6"/>
    <w:rsid w:val="00986C55"/>
    <w:rsid w:val="00992DF2"/>
    <w:rsid w:val="009A3D3D"/>
    <w:rsid w:val="009B4BA8"/>
    <w:rsid w:val="009D6901"/>
    <w:rsid w:val="009D7444"/>
    <w:rsid w:val="00A37314"/>
    <w:rsid w:val="00A61BA3"/>
    <w:rsid w:val="00A71584"/>
    <w:rsid w:val="00A76ED2"/>
    <w:rsid w:val="00AA34EA"/>
    <w:rsid w:val="00AA4890"/>
    <w:rsid w:val="00AB59FC"/>
    <w:rsid w:val="00B359CC"/>
    <w:rsid w:val="00B424A1"/>
    <w:rsid w:val="00B50799"/>
    <w:rsid w:val="00B837F5"/>
    <w:rsid w:val="00B85E95"/>
    <w:rsid w:val="00B92642"/>
    <w:rsid w:val="00BA17CD"/>
    <w:rsid w:val="00BA40A7"/>
    <w:rsid w:val="00BF0F7F"/>
    <w:rsid w:val="00BF21F2"/>
    <w:rsid w:val="00C80A57"/>
    <w:rsid w:val="00C80B68"/>
    <w:rsid w:val="00D2316A"/>
    <w:rsid w:val="00D36F19"/>
    <w:rsid w:val="00D4457E"/>
    <w:rsid w:val="00D77A1F"/>
    <w:rsid w:val="00D827CC"/>
    <w:rsid w:val="00DB79C0"/>
    <w:rsid w:val="00DC3E28"/>
    <w:rsid w:val="00DE7286"/>
    <w:rsid w:val="00DF06F3"/>
    <w:rsid w:val="00E03F51"/>
    <w:rsid w:val="00E272FF"/>
    <w:rsid w:val="00E43771"/>
    <w:rsid w:val="00E93AFE"/>
    <w:rsid w:val="00E96EA8"/>
    <w:rsid w:val="00EA471E"/>
    <w:rsid w:val="00EE0070"/>
    <w:rsid w:val="00EE74AA"/>
    <w:rsid w:val="00F35F96"/>
    <w:rsid w:val="00F64110"/>
    <w:rsid w:val="00F644A3"/>
    <w:rsid w:val="00FA346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bidi/>
    </w:pPr>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note text"/>
    <w:basedOn w:val="a"/>
    <w:semiHidden/>
    <w:rsid w:val="009A3D3D"/>
    <w:rPr>
      <w:sz w:val="20"/>
      <w:szCs w:val="20"/>
    </w:rPr>
  </w:style>
  <w:style w:type="character" w:styleId="a4">
    <w:name w:val="footnote reference"/>
    <w:basedOn w:val="a0"/>
    <w:semiHidden/>
    <w:rsid w:val="009A3D3D"/>
    <w:rPr>
      <w:vertAlign w:val="superscript"/>
    </w:rPr>
  </w:style>
  <w:style w:type="paragraph" w:customStyle="1" w:styleId="a5">
    <w:name w:val="هامش"/>
    <w:basedOn w:val="a3"/>
    <w:rsid w:val="00F64110"/>
    <w:pPr>
      <w:overflowPunct w:val="0"/>
      <w:autoSpaceDE w:val="0"/>
      <w:autoSpaceDN w:val="0"/>
      <w:adjustRightInd w:val="0"/>
      <w:ind w:left="720" w:hanging="721"/>
      <w:textAlignment w:val="baseline"/>
    </w:pPr>
    <w:rPr>
      <w:rFonts w:cs="Traditional Arabic"/>
      <w:sz w:val="28"/>
      <w:szCs w:val="28"/>
      <w:lang w:eastAsia="ar-SA"/>
    </w:rPr>
  </w:style>
  <w:style w:type="paragraph" w:styleId="a6">
    <w:name w:val="footer"/>
    <w:basedOn w:val="a"/>
    <w:rsid w:val="007C3F30"/>
    <w:pPr>
      <w:tabs>
        <w:tab w:val="center" w:pos="4153"/>
        <w:tab w:val="right" w:pos="8306"/>
      </w:tabs>
    </w:pPr>
  </w:style>
  <w:style w:type="character" w:styleId="a7">
    <w:name w:val="page number"/>
    <w:basedOn w:val="a0"/>
    <w:rsid w:val="007C3F30"/>
  </w:style>
  <w:style w:type="paragraph" w:styleId="a8">
    <w:name w:val="header"/>
    <w:basedOn w:val="a"/>
    <w:rsid w:val="007C3F30"/>
    <w:pPr>
      <w:tabs>
        <w:tab w:val="center" w:pos="4153"/>
        <w:tab w:val="right" w:pos="8306"/>
      </w:tabs>
    </w:pPr>
  </w:style>
  <w:style w:type="paragraph" w:customStyle="1" w:styleId="a9">
    <w:name w:val="نص"/>
    <w:basedOn w:val="a"/>
    <w:rsid w:val="001E362A"/>
    <w:pPr>
      <w:spacing w:before="120" w:line="460" w:lineRule="exact"/>
      <w:ind w:firstLine="1083"/>
      <w:jc w:val="lowKashida"/>
    </w:pPr>
    <w:rPr>
      <w:rFonts w:cs="Traditional Arabic"/>
      <w:sz w:val="36"/>
      <w:szCs w:val="36"/>
      <w:lang w:eastAsia="ar-SA"/>
    </w:rPr>
  </w:style>
  <w:style w:type="paragraph" w:customStyle="1" w:styleId="aa">
    <w:name w:val="جانبي"/>
    <w:basedOn w:val="a"/>
    <w:rsid w:val="001E362A"/>
    <w:pPr>
      <w:spacing w:before="120"/>
      <w:ind w:left="567" w:hanging="567"/>
      <w:jc w:val="lowKashida"/>
    </w:pPr>
    <w:rPr>
      <w:rFonts w:cs="Traditional Arabic"/>
      <w:b/>
      <w:bCs/>
      <w:sz w:val="34"/>
      <w:szCs w:val="34"/>
      <w:lang w:eastAsia="ar-SA"/>
    </w:rPr>
  </w:style>
  <w:style w:type="paragraph" w:customStyle="1" w:styleId="ab">
    <w:name w:val="تنسيق النص"/>
    <w:basedOn w:val="a"/>
    <w:rsid w:val="00DF06F3"/>
    <w:pPr>
      <w:spacing w:before="120" w:line="440" w:lineRule="exact"/>
      <w:ind w:firstLine="579"/>
      <w:jc w:val="both"/>
    </w:pPr>
    <w:rPr>
      <w:rFonts w:cs="Traditional Arabic"/>
      <w:sz w:val="34"/>
      <w:szCs w:val="34"/>
      <w:lang w:eastAsia="ar-SA"/>
    </w:rPr>
  </w:style>
  <w:style w:type="paragraph" w:customStyle="1" w:styleId="ac">
    <w:name w:val="العنوان الجانبي"/>
    <w:basedOn w:val="a"/>
    <w:rsid w:val="00DF06F3"/>
    <w:pPr>
      <w:spacing w:before="120"/>
    </w:pPr>
    <w:rPr>
      <w:rFonts w:cs="Traditional Arabic"/>
      <w:b/>
      <w:bCs/>
      <w:sz w:val="34"/>
      <w:szCs w:val="34"/>
      <w:lang w:eastAsia="ar-SA"/>
    </w:rPr>
  </w:style>
  <w:style w:type="paragraph" w:customStyle="1" w:styleId="ad">
    <w:name w:val="همشياً"/>
    <w:basedOn w:val="a"/>
    <w:rsid w:val="0009395F"/>
    <w:pPr>
      <w:spacing w:line="300" w:lineRule="exact"/>
      <w:ind w:left="399" w:right="284" w:hanging="399"/>
      <w:jc w:val="both"/>
    </w:pPr>
    <w:rPr>
      <w:rFonts w:cs="Traditional Arabic"/>
      <w:noProof/>
      <w:spacing w:val="-18"/>
      <w:kern w:val="16"/>
      <w:sz w:val="28"/>
      <w:szCs w:val="28"/>
      <w:lang w:eastAsia="ar-SA"/>
    </w:rPr>
  </w:style>
  <w:style w:type="paragraph" w:customStyle="1" w:styleId="ae">
    <w:name w:val="عنوان جانبي"/>
    <w:basedOn w:val="a"/>
    <w:rsid w:val="0009395F"/>
    <w:pPr>
      <w:spacing w:before="120"/>
      <w:ind w:firstLine="522"/>
      <w:jc w:val="lowKashida"/>
    </w:pPr>
    <w:rPr>
      <w:rFonts w:cs="Traditional Arabic"/>
      <w:b/>
      <w:bCs/>
      <w:sz w:val="36"/>
      <w:szCs w:val="36"/>
      <w:lang w:eastAsia="ar-SA"/>
    </w:rPr>
  </w:style>
  <w:style w:type="paragraph" w:customStyle="1" w:styleId="af">
    <w:name w:val="النص"/>
    <w:basedOn w:val="a"/>
    <w:rsid w:val="002514B5"/>
    <w:pPr>
      <w:spacing w:line="440" w:lineRule="exact"/>
      <w:ind w:firstLine="720"/>
      <w:jc w:val="lowKashida"/>
    </w:pPr>
    <w:rPr>
      <w:rFonts w:cs="Arabic11 BT"/>
      <w:sz w:val="32"/>
      <w:szCs w:val="32"/>
    </w:rPr>
  </w:style>
  <w:style w:type="paragraph" w:customStyle="1" w:styleId="PPARA">
    <w:name w:val="PPARA"/>
    <w:basedOn w:val="a"/>
    <w:rsid w:val="002D448D"/>
    <w:pPr>
      <w:overflowPunct w:val="0"/>
      <w:autoSpaceDE w:val="0"/>
      <w:autoSpaceDN w:val="0"/>
      <w:adjustRightInd w:val="0"/>
      <w:spacing w:after="240"/>
      <w:ind w:left="612" w:hanging="425"/>
      <w:jc w:val="both"/>
      <w:textAlignment w:val="baseline"/>
    </w:pPr>
    <w:rPr>
      <w:rFonts w:cs="Simplified Arabic"/>
      <w:sz w:val="20"/>
      <w:szCs w:val="28"/>
    </w:rPr>
  </w:style>
  <w:style w:type="paragraph" w:styleId="af0">
    <w:name w:val="Balloon Text"/>
    <w:basedOn w:val="a"/>
    <w:semiHidden/>
    <w:rsid w:val="002152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53</Pages>
  <Words>7020</Words>
  <Characters>40019</Characters>
  <Application>Microsoft Office Word</Application>
  <DocSecurity>0</DocSecurity>
  <Lines>333</Lines>
  <Paragraphs>93</Paragraphs>
  <ScaleCrop>false</ScaleCrop>
  <HeadingPairs>
    <vt:vector size="2" baseType="variant">
      <vt:variant>
        <vt:lpstr>العنوان</vt:lpstr>
      </vt:variant>
      <vt:variant>
        <vt:i4>1</vt:i4>
      </vt:variant>
    </vt:vector>
  </HeadingPairs>
  <TitlesOfParts>
    <vt:vector size="1" baseType="lpstr">
      <vt:lpstr/>
    </vt:vector>
  </TitlesOfParts>
  <Company>Al-Tawfeek Co.</Company>
  <LinksUpToDate>false</LinksUpToDate>
  <CharactersWithSpaces>46946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alaziz</dc:creator>
  <cp:lastModifiedBy>ahali</cp:lastModifiedBy>
  <cp:revision>2</cp:revision>
  <cp:lastPrinted>2011-01-09T07:45:00Z</cp:lastPrinted>
  <dcterms:created xsi:type="dcterms:W3CDTF">2011-01-17T07:35:00Z</dcterms:created>
  <dcterms:modified xsi:type="dcterms:W3CDTF">2011-01-17T07:35:00Z</dcterms:modified>
</cp:coreProperties>
</file>